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BC7" w14:textId="633F2539" w:rsidR="003E0EF2" w:rsidRDefault="00F54D19" w:rsidP="00F13A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2DE714DF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F6136A">
        <w:rPr>
          <w:b/>
          <w:sz w:val="24"/>
          <w:szCs w:val="24"/>
          <w:u w:val="single"/>
        </w:rPr>
        <w:t xml:space="preserve">Annual </w:t>
      </w:r>
      <w:r>
        <w:rPr>
          <w:b/>
          <w:sz w:val="24"/>
          <w:szCs w:val="24"/>
          <w:u w:val="single"/>
        </w:rPr>
        <w:t xml:space="preserve">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A96ECC">
        <w:rPr>
          <w:b/>
          <w:sz w:val="24"/>
          <w:szCs w:val="24"/>
          <w:u w:val="single"/>
        </w:rPr>
        <w:t>18</w:t>
      </w:r>
      <w:r w:rsidR="001867BD" w:rsidRPr="001867BD">
        <w:rPr>
          <w:b/>
          <w:sz w:val="24"/>
          <w:szCs w:val="24"/>
          <w:u w:val="single"/>
          <w:vertAlign w:val="superscript"/>
        </w:rPr>
        <w:t>th</w:t>
      </w:r>
      <w:r w:rsidR="001867BD">
        <w:rPr>
          <w:b/>
          <w:sz w:val="24"/>
          <w:szCs w:val="24"/>
          <w:u w:val="single"/>
        </w:rPr>
        <w:t xml:space="preserve"> </w:t>
      </w:r>
      <w:r w:rsidR="00A96ECC">
        <w:rPr>
          <w:b/>
          <w:sz w:val="24"/>
          <w:szCs w:val="24"/>
          <w:u w:val="single"/>
        </w:rPr>
        <w:t>Octo</w:t>
      </w:r>
      <w:r w:rsidR="00A07DAE">
        <w:rPr>
          <w:b/>
          <w:sz w:val="24"/>
          <w:szCs w:val="24"/>
          <w:u w:val="single"/>
        </w:rPr>
        <w:t xml:space="preserve">ber </w:t>
      </w:r>
      <w:r w:rsidR="00F13A80">
        <w:rPr>
          <w:b/>
          <w:sz w:val="24"/>
          <w:szCs w:val="24"/>
          <w:u w:val="single"/>
        </w:rPr>
        <w:t>20</w:t>
      </w:r>
      <w:r w:rsidR="00860B23">
        <w:rPr>
          <w:b/>
          <w:sz w:val="24"/>
          <w:szCs w:val="24"/>
          <w:u w:val="single"/>
        </w:rPr>
        <w:t>2</w:t>
      </w:r>
      <w:r w:rsidR="00D44294">
        <w:rPr>
          <w:b/>
          <w:sz w:val="24"/>
          <w:szCs w:val="24"/>
          <w:u w:val="single"/>
        </w:rPr>
        <w:t>1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1ABC76B0" w:rsidR="00EB1357" w:rsidRDefault="00725C5C" w:rsidP="00A96ECC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860B23">
        <w:rPr>
          <w:sz w:val="24"/>
          <w:szCs w:val="24"/>
        </w:rPr>
        <w:t>C</w:t>
      </w:r>
      <w:r w:rsidR="00C73FE5">
        <w:rPr>
          <w:sz w:val="24"/>
          <w:szCs w:val="24"/>
        </w:rPr>
        <w:t>.</w:t>
      </w:r>
      <w:r w:rsidR="00860B23">
        <w:rPr>
          <w:sz w:val="24"/>
          <w:szCs w:val="24"/>
        </w:rPr>
        <w:t xml:space="preserve"> Taylor, </w:t>
      </w:r>
      <w:r w:rsidR="00F13A80">
        <w:rPr>
          <w:sz w:val="24"/>
          <w:szCs w:val="24"/>
        </w:rPr>
        <w:t>E</w:t>
      </w:r>
      <w:r w:rsidR="00C73FE5">
        <w:rPr>
          <w:sz w:val="24"/>
          <w:szCs w:val="24"/>
        </w:rPr>
        <w:t>.</w:t>
      </w:r>
      <w:r w:rsidR="00F13A80">
        <w:rPr>
          <w:sz w:val="24"/>
          <w:szCs w:val="24"/>
        </w:rPr>
        <w:t xml:space="preserve"> Reynard, </w:t>
      </w:r>
      <w:r w:rsidR="000669F2">
        <w:rPr>
          <w:sz w:val="24"/>
          <w:szCs w:val="24"/>
        </w:rPr>
        <w:t>R</w:t>
      </w:r>
      <w:r w:rsidR="00C73FE5">
        <w:rPr>
          <w:sz w:val="24"/>
          <w:szCs w:val="24"/>
        </w:rPr>
        <w:t>.</w:t>
      </w:r>
      <w:r w:rsidR="000669F2">
        <w:rPr>
          <w:sz w:val="24"/>
          <w:szCs w:val="24"/>
        </w:rPr>
        <w:t xml:space="preserve"> Gaffney</w:t>
      </w:r>
      <w:r w:rsidR="00652427">
        <w:rPr>
          <w:sz w:val="24"/>
          <w:szCs w:val="24"/>
        </w:rPr>
        <w:t>, G.</w:t>
      </w:r>
      <w:r w:rsidR="00C73FE5">
        <w:rPr>
          <w:sz w:val="24"/>
          <w:szCs w:val="24"/>
        </w:rPr>
        <w:t xml:space="preserve"> </w:t>
      </w:r>
      <w:r w:rsidR="00652427">
        <w:rPr>
          <w:sz w:val="24"/>
          <w:szCs w:val="24"/>
        </w:rPr>
        <w:t>Smales</w:t>
      </w:r>
      <w:r w:rsidR="00C73FE5">
        <w:rPr>
          <w:sz w:val="24"/>
          <w:szCs w:val="24"/>
        </w:rPr>
        <w:t>,</w:t>
      </w:r>
      <w:r w:rsidR="00536B08">
        <w:rPr>
          <w:sz w:val="24"/>
          <w:szCs w:val="24"/>
        </w:rPr>
        <w:t xml:space="preserve"> H</w:t>
      </w:r>
      <w:r w:rsidR="00C73FE5">
        <w:rPr>
          <w:sz w:val="24"/>
          <w:szCs w:val="24"/>
        </w:rPr>
        <w:t>.</w:t>
      </w:r>
      <w:r w:rsidR="0000447E">
        <w:rPr>
          <w:sz w:val="24"/>
          <w:szCs w:val="24"/>
        </w:rPr>
        <w:t xml:space="preserve"> Rashi</w:t>
      </w:r>
      <w:r w:rsidR="00536B08">
        <w:rPr>
          <w:sz w:val="24"/>
          <w:szCs w:val="24"/>
        </w:rPr>
        <w:t>d</w:t>
      </w:r>
      <w:r w:rsidR="0000447E">
        <w:rPr>
          <w:sz w:val="24"/>
          <w:szCs w:val="24"/>
        </w:rPr>
        <w:t>.</w:t>
      </w:r>
      <w:r w:rsidR="00A96ECC" w:rsidRPr="00A96ECC">
        <w:rPr>
          <w:sz w:val="24"/>
          <w:szCs w:val="24"/>
        </w:rPr>
        <w:t xml:space="preserve"> </w:t>
      </w:r>
      <w:r w:rsidR="00A96ECC" w:rsidRPr="00C57609">
        <w:rPr>
          <w:sz w:val="24"/>
          <w:szCs w:val="24"/>
        </w:rPr>
        <w:t>T Stevenson, T. Griffin</w:t>
      </w:r>
      <w:r w:rsidR="00A96ECC">
        <w:rPr>
          <w:sz w:val="24"/>
          <w:szCs w:val="24"/>
        </w:rPr>
        <w:t>,</w:t>
      </w:r>
      <w:r w:rsidR="00A96ECC" w:rsidRPr="00C57609">
        <w:rPr>
          <w:sz w:val="24"/>
          <w:szCs w:val="24"/>
        </w:rPr>
        <w:t xml:space="preserve">  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82E7BFF" w14:textId="72CAD432" w:rsidR="00F13A80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482B89">
        <w:rPr>
          <w:sz w:val="24"/>
          <w:szCs w:val="24"/>
        </w:rPr>
        <w:t>-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482B89">
        <w:rPr>
          <w:sz w:val="24"/>
          <w:szCs w:val="24"/>
        </w:rPr>
        <w:t>,</w:t>
      </w:r>
      <w:r w:rsidR="00D75E3C">
        <w:rPr>
          <w:sz w:val="24"/>
          <w:szCs w:val="24"/>
        </w:rPr>
        <w:t xml:space="preserve"> </w:t>
      </w:r>
      <w:r w:rsidR="00E60CED">
        <w:rPr>
          <w:sz w:val="24"/>
          <w:szCs w:val="24"/>
        </w:rPr>
        <w:t>A, Harrison</w:t>
      </w:r>
      <w:r w:rsidR="00482B89">
        <w:rPr>
          <w:sz w:val="24"/>
          <w:szCs w:val="24"/>
        </w:rPr>
        <w:t>-</w:t>
      </w:r>
      <w:r w:rsidR="00E60CED">
        <w:rPr>
          <w:sz w:val="24"/>
          <w:szCs w:val="24"/>
        </w:rPr>
        <w:t xml:space="preserve"> RFO</w:t>
      </w:r>
      <w:r w:rsidR="00E75A7C">
        <w:rPr>
          <w:sz w:val="24"/>
          <w:szCs w:val="24"/>
        </w:rPr>
        <w:t>.</w:t>
      </w:r>
      <w:r w:rsidR="00AE231E">
        <w:rPr>
          <w:sz w:val="24"/>
          <w:szCs w:val="24"/>
        </w:rPr>
        <w:t xml:space="preserve"> </w:t>
      </w:r>
      <w:r w:rsidR="00536B08" w:rsidRPr="002E2A8A">
        <w:rPr>
          <w:sz w:val="24"/>
          <w:szCs w:val="24"/>
        </w:rPr>
        <w:t>1</w:t>
      </w:r>
      <w:r w:rsidR="00E75A7C" w:rsidRPr="002E2A8A">
        <w:rPr>
          <w:sz w:val="24"/>
          <w:szCs w:val="24"/>
        </w:rPr>
        <w:t xml:space="preserve"> </w:t>
      </w:r>
      <w:r w:rsidR="002E2A8A" w:rsidRPr="002E2A8A">
        <w:rPr>
          <w:sz w:val="24"/>
          <w:szCs w:val="24"/>
        </w:rPr>
        <w:t>member of the public</w:t>
      </w:r>
      <w:r w:rsidR="00AB5AB3">
        <w:rPr>
          <w:sz w:val="24"/>
          <w:szCs w:val="24"/>
        </w:rPr>
        <w:t>, Ward Councillor</w:t>
      </w:r>
      <w:r w:rsidR="000B022C">
        <w:rPr>
          <w:sz w:val="24"/>
          <w:szCs w:val="24"/>
        </w:rPr>
        <w:t xml:space="preserve"> Fisher.</w:t>
      </w:r>
      <w:r w:rsidR="00AB5AB3">
        <w:rPr>
          <w:sz w:val="24"/>
          <w:szCs w:val="24"/>
        </w:rPr>
        <w:t xml:space="preserve"> </w:t>
      </w:r>
    </w:p>
    <w:p w14:paraId="1C21B389" w14:textId="3C56869B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367361" w14:paraId="1F90F270" w14:textId="77777777" w:rsidTr="00653053">
        <w:trPr>
          <w:trHeight w:val="7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7C3041B2" w:rsidR="00367361" w:rsidRDefault="00A96ECC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F6136A">
              <w:rPr>
                <w:b/>
                <w:sz w:val="24"/>
                <w:szCs w:val="24"/>
              </w:rPr>
              <w:t>/</w:t>
            </w:r>
            <w:r w:rsidR="00C93DD5">
              <w:rPr>
                <w:b/>
                <w:sz w:val="24"/>
                <w:szCs w:val="24"/>
              </w:rPr>
              <w:t>2</w:t>
            </w:r>
            <w:r w:rsidR="00D44294">
              <w:rPr>
                <w:b/>
                <w:sz w:val="24"/>
                <w:szCs w:val="24"/>
              </w:rPr>
              <w:t>1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A674FC" w14:textId="77777777" w:rsidR="007B09CA" w:rsidRDefault="007B09C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CB376B" w14:textId="77777777" w:rsidR="00770767" w:rsidRDefault="0077076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A6E064" w14:textId="77777777" w:rsidR="00770767" w:rsidRDefault="0077076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424C1242" w:rsidR="00367361" w:rsidRDefault="00A96EC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F6136A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3AB12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D05C86F" w14:textId="77777777" w:rsidR="00770767" w:rsidRDefault="0077076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09779D86" w:rsidR="00716DF5" w:rsidRDefault="00A96EC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F6136A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F4FDB4" w14:textId="77777777" w:rsidR="00770767" w:rsidRDefault="0077076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3CEE86" w14:textId="77777777" w:rsidR="00770767" w:rsidRDefault="0077076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6633A889" w:rsidR="00B3379D" w:rsidRDefault="00A96EC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F6136A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6791D72" w14:textId="77777777" w:rsidR="00F94DC1" w:rsidRDefault="00F94DC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0D2D8B71" w:rsidR="00B3379D" w:rsidRDefault="00A96EC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F6136A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CFB4C5" w14:textId="77777777" w:rsidR="000B33B9" w:rsidRDefault="000B33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274D3123" w:rsidR="00716DF5" w:rsidRDefault="00A96EC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F6136A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F3C656" w14:textId="77777777" w:rsidR="00924D2B" w:rsidRDefault="00924D2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8AFB86" w14:textId="77777777" w:rsidR="007B09CA" w:rsidRDefault="007B09C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040A6659" w:rsidR="009E0BD3" w:rsidRDefault="00B83CC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CD1054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0957111" w14:textId="77777777" w:rsidR="003B2B7E" w:rsidRDefault="003B2B7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78DFC965" w:rsidR="00340ED7" w:rsidRDefault="00B83CC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0669F2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64D0DB" w14:textId="77777777" w:rsidR="00455423" w:rsidRDefault="0045542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0D80AA" w14:textId="4922A01C" w:rsidR="001031B1" w:rsidRDefault="004C68C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455423">
              <w:rPr>
                <w:b/>
                <w:sz w:val="24"/>
                <w:szCs w:val="24"/>
              </w:rPr>
              <w:t>/21</w:t>
            </w:r>
          </w:p>
          <w:p w14:paraId="39B9DC61" w14:textId="77777777" w:rsidR="00455423" w:rsidRDefault="0045542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6417E1" w14:textId="77777777" w:rsidR="002E2A8A" w:rsidRDefault="002E2A8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22E53BD4" w:rsidR="00FF61D7" w:rsidRDefault="004C68C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FF61D7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21881BF7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07F4F3F" w14:textId="77777777" w:rsidR="002E2A8A" w:rsidRDefault="002E2A8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32F55EA1" w:rsidR="00FF61D7" w:rsidRDefault="004C68C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FF61D7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43A8C968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F67F35" w14:textId="77777777" w:rsidR="002E2A8A" w:rsidRDefault="002E2A8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D3DD35" w14:textId="2303C938" w:rsidR="00FF61D7" w:rsidRDefault="004C68C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F13A80">
              <w:rPr>
                <w:b/>
                <w:sz w:val="24"/>
                <w:szCs w:val="24"/>
              </w:rPr>
              <w:t>/21</w:t>
            </w:r>
          </w:p>
          <w:p w14:paraId="5CAEBC3E" w14:textId="77777777" w:rsidR="00FF7319" w:rsidRDefault="00FF731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634E4166" w:rsidR="00C85DE9" w:rsidRDefault="004C68C4" w:rsidP="00F87B93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116</w:t>
            </w:r>
            <w:r w:rsidR="00991598">
              <w:rPr>
                <w:b/>
                <w:sz w:val="24"/>
                <w:szCs w:val="24"/>
              </w:rPr>
              <w:t>/2</w:t>
            </w:r>
            <w:r w:rsidR="00DF77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05B2F7A" w14:textId="3F4F1268" w:rsidR="00C93DD5" w:rsidRPr="00C57609" w:rsidRDefault="00C93DD5" w:rsidP="00C93DD5">
            <w:pPr>
              <w:pStyle w:val="NoSpacing"/>
              <w:ind w:right="567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42D9D38E" w14:textId="7CEB0FD5" w:rsidR="00770767" w:rsidRDefault="00770767" w:rsidP="00C93DD5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770767">
              <w:rPr>
                <w:sz w:val="24"/>
                <w:szCs w:val="24"/>
              </w:rPr>
              <w:t>K. Ferris (unwell), C</w:t>
            </w:r>
            <w:r>
              <w:rPr>
                <w:sz w:val="24"/>
                <w:szCs w:val="24"/>
              </w:rPr>
              <w:t>.</w:t>
            </w:r>
            <w:r w:rsidRPr="00770767">
              <w:rPr>
                <w:sz w:val="24"/>
                <w:szCs w:val="24"/>
              </w:rPr>
              <w:t xml:space="preserve"> Fry (work commitment</w:t>
            </w:r>
            <w:r w:rsidR="00AB5AB3">
              <w:rPr>
                <w:sz w:val="24"/>
                <w:szCs w:val="24"/>
              </w:rPr>
              <w:t>, late arrival anticipated</w:t>
            </w:r>
            <w:r w:rsidRPr="00770767">
              <w:rPr>
                <w:sz w:val="24"/>
                <w:szCs w:val="24"/>
              </w:rPr>
              <w:t>)</w:t>
            </w:r>
          </w:p>
          <w:p w14:paraId="573E6A7C" w14:textId="1F0016F3" w:rsidR="006D66C2" w:rsidRPr="00C57609" w:rsidRDefault="00F94DC1" w:rsidP="00C93DD5">
            <w:pPr>
              <w:pStyle w:val="NoSpacing"/>
              <w:ind w:right="567"/>
              <w:rPr>
                <w:sz w:val="24"/>
                <w:szCs w:val="24"/>
              </w:rPr>
            </w:pPr>
            <w:r w:rsidRPr="00C57609">
              <w:rPr>
                <w:b/>
                <w:sz w:val="24"/>
                <w:szCs w:val="24"/>
              </w:rPr>
              <w:t>Resolved:</w:t>
            </w:r>
            <w:r w:rsidRPr="00C57609">
              <w:rPr>
                <w:sz w:val="24"/>
                <w:szCs w:val="24"/>
              </w:rPr>
              <w:t xml:space="preserve"> That the reason</w:t>
            </w:r>
            <w:r w:rsidR="00E75A7C" w:rsidRPr="00C57609">
              <w:rPr>
                <w:sz w:val="24"/>
                <w:szCs w:val="24"/>
              </w:rPr>
              <w:t>s</w:t>
            </w:r>
            <w:r w:rsidRPr="00C57609">
              <w:rPr>
                <w:sz w:val="24"/>
                <w:szCs w:val="24"/>
              </w:rPr>
              <w:t xml:space="preserve"> for absence be approved</w:t>
            </w:r>
          </w:p>
          <w:p w14:paraId="4B220B30" w14:textId="5C463837" w:rsidR="00770767" w:rsidRPr="00C57609" w:rsidRDefault="00770767" w:rsidP="00C93DD5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C. Taylor (Vice Chair in the chair due to the Chairman’s absence).</w:t>
            </w:r>
          </w:p>
          <w:p w14:paraId="0776A001" w14:textId="77777777" w:rsidR="00770767" w:rsidRDefault="00770767" w:rsidP="00C93DD5">
            <w:pPr>
              <w:pStyle w:val="NoSpacing"/>
              <w:ind w:right="567"/>
              <w:rPr>
                <w:sz w:val="24"/>
                <w:szCs w:val="24"/>
                <w:u w:val="single"/>
              </w:rPr>
            </w:pPr>
          </w:p>
          <w:p w14:paraId="0FDA5614" w14:textId="77777777" w:rsidR="00C93DD5" w:rsidRPr="00C57609" w:rsidRDefault="00C93DD5" w:rsidP="00C93DD5">
            <w:pPr>
              <w:pStyle w:val="NoSpacing"/>
              <w:ind w:right="567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To Receive Declarations of Interest (other than standing) </w:t>
            </w:r>
          </w:p>
          <w:p w14:paraId="4625056C" w14:textId="74A6948B" w:rsidR="00C93DD5" w:rsidRPr="00770767" w:rsidRDefault="00770767" w:rsidP="00770767">
            <w:pPr>
              <w:jc w:val="both"/>
              <w:rPr>
                <w:sz w:val="24"/>
                <w:szCs w:val="24"/>
              </w:rPr>
            </w:pPr>
            <w:r w:rsidRPr="00770767">
              <w:rPr>
                <w:sz w:val="24"/>
                <w:szCs w:val="24"/>
              </w:rPr>
              <w:t>Item 13 Press releases</w:t>
            </w:r>
            <w:r w:rsidR="006523E0">
              <w:rPr>
                <w:sz w:val="24"/>
                <w:szCs w:val="24"/>
              </w:rPr>
              <w:t xml:space="preserve"> </w:t>
            </w:r>
            <w:r w:rsidRPr="00770767">
              <w:rPr>
                <w:sz w:val="24"/>
                <w:szCs w:val="24"/>
              </w:rPr>
              <w:t>-</w:t>
            </w:r>
            <w:r w:rsidR="006523E0">
              <w:rPr>
                <w:sz w:val="24"/>
                <w:szCs w:val="24"/>
              </w:rPr>
              <w:t xml:space="preserve"> </w:t>
            </w:r>
            <w:r w:rsidRPr="00770767">
              <w:rPr>
                <w:sz w:val="24"/>
                <w:szCs w:val="24"/>
              </w:rPr>
              <w:t>Cllr R</w:t>
            </w:r>
            <w:r>
              <w:rPr>
                <w:sz w:val="24"/>
                <w:szCs w:val="24"/>
              </w:rPr>
              <w:t>e</w:t>
            </w:r>
            <w:r w:rsidRPr="00770767">
              <w:rPr>
                <w:sz w:val="24"/>
                <w:szCs w:val="24"/>
              </w:rPr>
              <w:t xml:space="preserve">ynard non-pecuniary as the District News Correspondent for </w:t>
            </w:r>
            <w:r w:rsidR="00AB5AB3">
              <w:rPr>
                <w:sz w:val="24"/>
                <w:szCs w:val="24"/>
              </w:rPr>
              <w:t>the Advertiser</w:t>
            </w:r>
            <w:r w:rsidRPr="00770767">
              <w:rPr>
                <w:sz w:val="24"/>
                <w:szCs w:val="24"/>
              </w:rPr>
              <w:t>.</w:t>
            </w:r>
          </w:p>
          <w:p w14:paraId="154DD701" w14:textId="77777777" w:rsidR="00C93DD5" w:rsidRPr="00770767" w:rsidRDefault="00C93DD5" w:rsidP="00C93DD5">
            <w:pPr>
              <w:ind w:right="567"/>
              <w:rPr>
                <w:sz w:val="24"/>
                <w:szCs w:val="24"/>
              </w:rPr>
            </w:pPr>
          </w:p>
          <w:p w14:paraId="7AFFD865" w14:textId="3A6BFAC2" w:rsidR="00F57D29" w:rsidRPr="00C57609" w:rsidRDefault="00DF77F9" w:rsidP="003F7F7D">
            <w:pPr>
              <w:ind w:right="567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15 Minute </w:t>
            </w:r>
            <w:r w:rsidR="00F57D29" w:rsidRPr="00C57609">
              <w:rPr>
                <w:sz w:val="24"/>
                <w:szCs w:val="24"/>
                <w:u w:val="single"/>
              </w:rPr>
              <w:t>Public Discussion Period</w:t>
            </w:r>
          </w:p>
          <w:p w14:paraId="03242D92" w14:textId="4D9526C4" w:rsidR="00770767" w:rsidRDefault="00770767" w:rsidP="00770767">
            <w:pPr>
              <w:pStyle w:val="NoSpacing"/>
              <w:ind w:right="3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made representations regarding parking on Brook Street with the historical background</w:t>
            </w:r>
            <w:r w:rsidR="00BF10FC">
              <w:rPr>
                <w:sz w:val="24"/>
                <w:szCs w:val="24"/>
              </w:rPr>
              <w:t xml:space="preserve"> relating to her property</w:t>
            </w:r>
            <w:r>
              <w:rPr>
                <w:sz w:val="24"/>
                <w:szCs w:val="24"/>
              </w:rPr>
              <w:t>.</w:t>
            </w:r>
            <w:r w:rsidR="000B33B9">
              <w:rPr>
                <w:sz w:val="24"/>
                <w:szCs w:val="24"/>
              </w:rPr>
              <w:t xml:space="preserve"> Members to discuss at the next meeting.</w:t>
            </w:r>
          </w:p>
          <w:p w14:paraId="3EEC06D3" w14:textId="77777777" w:rsidR="00770767" w:rsidRPr="00C57609" w:rsidRDefault="00770767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</w:p>
          <w:p w14:paraId="234A7399" w14:textId="69830835" w:rsidR="007229CC" w:rsidRPr="00C57609" w:rsidRDefault="007229CC" w:rsidP="009B2E36">
            <w:pPr>
              <w:pStyle w:val="NoSpacing"/>
              <w:ind w:right="-108" w:hanging="14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Approve t</w:t>
            </w:r>
            <w:r w:rsidR="00C82567" w:rsidRPr="00C57609">
              <w:rPr>
                <w:sz w:val="24"/>
                <w:szCs w:val="24"/>
                <w:u w:val="single"/>
              </w:rPr>
              <w:t>h</w:t>
            </w:r>
            <w:r w:rsidRPr="00C57609">
              <w:rPr>
                <w:sz w:val="24"/>
                <w:szCs w:val="24"/>
                <w:u w:val="single"/>
              </w:rPr>
              <w:t xml:space="preserve">e Minutes of the Parish Council Meeting </w:t>
            </w:r>
            <w:r w:rsidR="00FF61D7" w:rsidRPr="00C57609">
              <w:rPr>
                <w:sz w:val="24"/>
                <w:szCs w:val="24"/>
                <w:u w:val="single"/>
              </w:rPr>
              <w:t>-</w:t>
            </w:r>
            <w:r w:rsidR="002644E8">
              <w:rPr>
                <w:sz w:val="24"/>
                <w:szCs w:val="24"/>
                <w:u w:val="single"/>
              </w:rPr>
              <w:t xml:space="preserve"> </w:t>
            </w:r>
            <w:r w:rsidR="00A96ECC">
              <w:rPr>
                <w:sz w:val="24"/>
                <w:szCs w:val="24"/>
                <w:u w:val="single"/>
              </w:rPr>
              <w:t>20</w:t>
            </w:r>
            <w:r w:rsidR="00A96ECC" w:rsidRPr="00A96ECC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A96ECC">
              <w:rPr>
                <w:sz w:val="24"/>
                <w:szCs w:val="24"/>
                <w:u w:val="single"/>
              </w:rPr>
              <w:t xml:space="preserve"> September </w:t>
            </w:r>
            <w:r w:rsidR="00EA21C3" w:rsidRPr="00C57609">
              <w:rPr>
                <w:sz w:val="24"/>
                <w:szCs w:val="24"/>
                <w:u w:val="single"/>
              </w:rPr>
              <w:t>2021.</w:t>
            </w:r>
          </w:p>
          <w:p w14:paraId="7A41746B" w14:textId="04747F28" w:rsidR="007229CC" w:rsidRPr="00C57609" w:rsidRDefault="007229CC" w:rsidP="00770767">
            <w:pPr>
              <w:tabs>
                <w:tab w:val="left" w:pos="8114"/>
              </w:tabs>
              <w:ind w:right="-108"/>
              <w:jc w:val="both"/>
              <w:rPr>
                <w:sz w:val="24"/>
                <w:szCs w:val="24"/>
              </w:rPr>
            </w:pPr>
            <w:r w:rsidRPr="00C57609">
              <w:rPr>
                <w:b/>
                <w:sz w:val="24"/>
                <w:szCs w:val="24"/>
              </w:rPr>
              <w:t>Resolved</w:t>
            </w:r>
            <w:r w:rsidRPr="00C57609">
              <w:rPr>
                <w:sz w:val="24"/>
                <w:szCs w:val="24"/>
              </w:rPr>
              <w:t>: That the minutes of the meeting</w:t>
            </w:r>
            <w:r w:rsidR="00FF7319" w:rsidRPr="00C57609">
              <w:rPr>
                <w:sz w:val="24"/>
                <w:szCs w:val="24"/>
              </w:rPr>
              <w:t xml:space="preserve"> </w:t>
            </w:r>
            <w:r w:rsidRPr="00C57609">
              <w:rPr>
                <w:sz w:val="24"/>
                <w:szCs w:val="24"/>
              </w:rPr>
              <w:t xml:space="preserve">held on the </w:t>
            </w:r>
            <w:r w:rsidR="00A96ECC">
              <w:rPr>
                <w:sz w:val="24"/>
                <w:szCs w:val="24"/>
              </w:rPr>
              <w:t>20</w:t>
            </w:r>
            <w:r w:rsidR="00A96ECC" w:rsidRPr="00A96ECC">
              <w:rPr>
                <w:sz w:val="24"/>
                <w:szCs w:val="24"/>
                <w:vertAlign w:val="superscript"/>
              </w:rPr>
              <w:t>th</w:t>
            </w:r>
            <w:r w:rsidR="00A96ECC">
              <w:rPr>
                <w:sz w:val="24"/>
                <w:szCs w:val="24"/>
              </w:rPr>
              <w:t xml:space="preserve"> Septe</w:t>
            </w:r>
            <w:r w:rsidR="004C68C4">
              <w:rPr>
                <w:sz w:val="24"/>
                <w:szCs w:val="24"/>
              </w:rPr>
              <w:t>m</w:t>
            </w:r>
            <w:r w:rsidR="00A96ECC">
              <w:rPr>
                <w:sz w:val="24"/>
                <w:szCs w:val="24"/>
              </w:rPr>
              <w:t xml:space="preserve">ber </w:t>
            </w:r>
            <w:r w:rsidR="0000447E" w:rsidRPr="00C57609">
              <w:rPr>
                <w:sz w:val="24"/>
                <w:szCs w:val="24"/>
              </w:rPr>
              <w:t xml:space="preserve">2021 </w:t>
            </w:r>
            <w:r w:rsidRPr="00C57609">
              <w:rPr>
                <w:sz w:val="24"/>
                <w:szCs w:val="24"/>
              </w:rPr>
              <w:t>be approved as a true and accurate record.</w:t>
            </w:r>
          </w:p>
          <w:p w14:paraId="464C63B2" w14:textId="77777777" w:rsidR="00387CF9" w:rsidRPr="00C57609" w:rsidRDefault="00387CF9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22AB9B30" w14:textId="77777777" w:rsidR="000B33B9" w:rsidRDefault="007229C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Matters Arising from the Minutes</w:t>
            </w:r>
          </w:p>
          <w:p w14:paraId="1E9593B0" w14:textId="1E70BB57" w:rsidR="007229CC" w:rsidRPr="000B33B9" w:rsidRDefault="000B33B9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</w:rPr>
            </w:pPr>
            <w:r w:rsidRPr="000B33B9">
              <w:rPr>
                <w:sz w:val="24"/>
                <w:szCs w:val="24"/>
              </w:rPr>
              <w:t>None</w:t>
            </w:r>
          </w:p>
          <w:p w14:paraId="4800F03A" w14:textId="670CB849" w:rsidR="00533748" w:rsidRPr="000B33B9" w:rsidRDefault="00533748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</w:rPr>
            </w:pPr>
          </w:p>
          <w:p w14:paraId="29158CE3" w14:textId="2FFC904E" w:rsidR="00FF61D7" w:rsidRPr="00C57609" w:rsidRDefault="00FF61D7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Appr</w:t>
            </w:r>
            <w:r w:rsidR="00E60CED" w:rsidRPr="00C57609">
              <w:rPr>
                <w:sz w:val="24"/>
                <w:szCs w:val="24"/>
                <w:u w:val="single"/>
              </w:rPr>
              <w:t>o</w:t>
            </w:r>
            <w:r w:rsidRPr="00C57609">
              <w:rPr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45DBF3F8" w:rsidR="00FF61D7" w:rsidRPr="00C57609" w:rsidRDefault="00FF61D7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Theme="minorHAnsi" w:hAnsiTheme="minorHAnsi" w:cstheme="minorHAnsi"/>
              </w:rPr>
            </w:pPr>
            <w:r w:rsidRPr="00C57609">
              <w:rPr>
                <w:rFonts w:asciiTheme="minorHAnsi" w:hAnsiTheme="minorHAnsi" w:cstheme="minorHAnsi"/>
                <w:b/>
              </w:rPr>
              <w:t>Resolved:</w:t>
            </w:r>
            <w:r w:rsidRPr="00C57609">
              <w:rPr>
                <w:rFonts w:asciiTheme="minorHAnsi" w:hAnsiTheme="minorHAnsi" w:cstheme="minorHAnsi"/>
              </w:rPr>
              <w:t xml:space="preserve"> That the monthly accounts be approved (schedule attached)</w:t>
            </w:r>
            <w:r w:rsidR="007B09CA" w:rsidRPr="00C57609">
              <w:rPr>
                <w:rFonts w:asciiTheme="minorHAnsi" w:hAnsiTheme="minorHAnsi" w:cstheme="minorHAnsi"/>
              </w:rPr>
              <w:t xml:space="preserve"> and </w:t>
            </w:r>
            <w:r w:rsidR="00C73FE5">
              <w:rPr>
                <w:rFonts w:asciiTheme="minorHAnsi" w:hAnsiTheme="minorHAnsi" w:cstheme="minorHAnsi"/>
              </w:rPr>
              <w:t>£</w:t>
            </w:r>
            <w:r w:rsidR="00B83CC0">
              <w:rPr>
                <w:rFonts w:asciiTheme="minorHAnsi" w:hAnsiTheme="minorHAnsi" w:cstheme="minorHAnsi"/>
              </w:rPr>
              <w:t>5</w:t>
            </w:r>
            <w:r w:rsidR="0000447E" w:rsidRPr="00C57609">
              <w:rPr>
                <w:rFonts w:asciiTheme="minorHAnsi" w:hAnsiTheme="minorHAnsi" w:cstheme="minorHAnsi"/>
              </w:rPr>
              <w:t>5</w:t>
            </w:r>
            <w:r w:rsidR="007B09CA" w:rsidRPr="00C57609">
              <w:rPr>
                <w:rFonts w:asciiTheme="minorHAnsi" w:hAnsiTheme="minorHAnsi" w:cstheme="minorHAnsi"/>
              </w:rPr>
              <w:t xml:space="preserve">0.00 </w:t>
            </w:r>
            <w:r w:rsidR="00843542" w:rsidRPr="00C57609">
              <w:rPr>
                <w:rFonts w:asciiTheme="minorHAnsi" w:hAnsiTheme="minorHAnsi" w:cstheme="minorHAnsi"/>
              </w:rPr>
              <w:t xml:space="preserve">in </w:t>
            </w:r>
            <w:r w:rsidR="007B09CA" w:rsidRPr="00C57609">
              <w:rPr>
                <w:rFonts w:asciiTheme="minorHAnsi" w:hAnsiTheme="minorHAnsi" w:cstheme="minorHAnsi"/>
              </w:rPr>
              <w:t>retainer returns</w:t>
            </w:r>
            <w:r w:rsidR="00530AE5" w:rsidRPr="00C57609">
              <w:rPr>
                <w:rFonts w:asciiTheme="minorHAnsi" w:hAnsiTheme="minorHAnsi" w:cstheme="minorHAnsi"/>
              </w:rPr>
              <w:t>.</w:t>
            </w:r>
            <w:r w:rsidRPr="00C57609">
              <w:rPr>
                <w:rFonts w:asciiTheme="minorHAnsi" w:hAnsiTheme="minorHAnsi" w:cstheme="minorHAnsi"/>
              </w:rPr>
              <w:t xml:space="preserve"> </w:t>
            </w:r>
          </w:p>
          <w:p w14:paraId="4313A2EF" w14:textId="77777777" w:rsidR="00AF0489" w:rsidRPr="00C57609" w:rsidRDefault="00AF0489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Theme="minorHAnsi" w:hAnsiTheme="minorHAnsi" w:cstheme="minorHAnsi"/>
              </w:rPr>
            </w:pPr>
          </w:p>
          <w:p w14:paraId="0634C610" w14:textId="157534A3" w:rsidR="001031B1" w:rsidRPr="00C57609" w:rsidRDefault="00F13A80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Receive </w:t>
            </w:r>
            <w:r w:rsidR="001031B1" w:rsidRPr="00C57609">
              <w:rPr>
                <w:sz w:val="24"/>
                <w:szCs w:val="24"/>
                <w:u w:val="single"/>
              </w:rPr>
              <w:t>Bank Reconciliation</w:t>
            </w:r>
            <w:r w:rsidRPr="00C57609">
              <w:rPr>
                <w:sz w:val="24"/>
                <w:szCs w:val="24"/>
                <w:u w:val="single"/>
              </w:rPr>
              <w:t>s</w:t>
            </w:r>
            <w:r w:rsidR="001031B1" w:rsidRPr="00C57609">
              <w:rPr>
                <w:sz w:val="24"/>
                <w:szCs w:val="24"/>
                <w:u w:val="single"/>
              </w:rPr>
              <w:t xml:space="preserve"> to </w:t>
            </w:r>
            <w:r w:rsidR="00B83CC0">
              <w:rPr>
                <w:sz w:val="24"/>
                <w:szCs w:val="24"/>
                <w:u w:val="single"/>
              </w:rPr>
              <w:t xml:space="preserve">30th September </w:t>
            </w:r>
            <w:r w:rsidR="00D44294" w:rsidRPr="00C57609">
              <w:rPr>
                <w:sz w:val="24"/>
                <w:szCs w:val="24"/>
                <w:u w:val="single"/>
              </w:rPr>
              <w:t>2</w:t>
            </w:r>
            <w:r w:rsidR="003B2B7E" w:rsidRPr="00C57609">
              <w:rPr>
                <w:sz w:val="24"/>
                <w:szCs w:val="24"/>
                <w:u w:val="single"/>
              </w:rPr>
              <w:t>0</w:t>
            </w:r>
            <w:r w:rsidR="00D44294" w:rsidRPr="00C57609">
              <w:rPr>
                <w:sz w:val="24"/>
                <w:szCs w:val="24"/>
                <w:u w:val="single"/>
              </w:rPr>
              <w:t>21</w:t>
            </w:r>
          </w:p>
          <w:p w14:paraId="319EFCB9" w14:textId="4B76E473" w:rsidR="001031B1" w:rsidRPr="00C57609" w:rsidRDefault="00E60CED" w:rsidP="00AE231E">
            <w:pPr>
              <w:pStyle w:val="NoSpacing"/>
              <w:tabs>
                <w:tab w:val="left" w:pos="8100"/>
              </w:tabs>
              <w:ind w:right="34"/>
              <w:jc w:val="both"/>
              <w:rPr>
                <w:sz w:val="24"/>
                <w:szCs w:val="24"/>
              </w:rPr>
            </w:pPr>
            <w:r w:rsidRPr="00C57609">
              <w:rPr>
                <w:b/>
                <w:sz w:val="24"/>
                <w:szCs w:val="24"/>
              </w:rPr>
              <w:t>Resolved:</w:t>
            </w:r>
            <w:r w:rsidRPr="00C57609">
              <w:rPr>
                <w:sz w:val="24"/>
                <w:szCs w:val="24"/>
              </w:rPr>
              <w:t xml:space="preserve"> That t</w:t>
            </w:r>
            <w:r w:rsidR="001031B1" w:rsidRPr="00C57609">
              <w:rPr>
                <w:sz w:val="24"/>
                <w:szCs w:val="24"/>
              </w:rPr>
              <w:t>he bank reconciliation</w:t>
            </w:r>
            <w:r w:rsidRPr="00C57609">
              <w:rPr>
                <w:sz w:val="24"/>
                <w:szCs w:val="24"/>
              </w:rPr>
              <w:t>s</w:t>
            </w:r>
            <w:r w:rsidR="001031B1" w:rsidRPr="00C57609">
              <w:rPr>
                <w:sz w:val="24"/>
                <w:szCs w:val="24"/>
              </w:rPr>
              <w:t xml:space="preserve"> to </w:t>
            </w:r>
            <w:r w:rsidR="00B83CC0">
              <w:rPr>
                <w:sz w:val="24"/>
                <w:szCs w:val="24"/>
              </w:rPr>
              <w:t>30</w:t>
            </w:r>
            <w:r w:rsidR="00B83CC0" w:rsidRPr="00B83CC0">
              <w:rPr>
                <w:sz w:val="24"/>
                <w:szCs w:val="24"/>
                <w:vertAlign w:val="superscript"/>
              </w:rPr>
              <w:t>th</w:t>
            </w:r>
            <w:r w:rsidR="00B83CC0">
              <w:rPr>
                <w:sz w:val="24"/>
                <w:szCs w:val="24"/>
              </w:rPr>
              <w:t xml:space="preserve"> September </w:t>
            </w:r>
            <w:r w:rsidR="00F13A80" w:rsidRPr="00C57609">
              <w:rPr>
                <w:sz w:val="24"/>
                <w:szCs w:val="24"/>
              </w:rPr>
              <w:t>2</w:t>
            </w:r>
            <w:r w:rsidR="003B2B7E" w:rsidRPr="00C57609">
              <w:rPr>
                <w:sz w:val="24"/>
                <w:szCs w:val="24"/>
              </w:rPr>
              <w:t>0</w:t>
            </w:r>
            <w:r w:rsidR="00D44294" w:rsidRPr="00C57609">
              <w:rPr>
                <w:sz w:val="24"/>
                <w:szCs w:val="24"/>
              </w:rPr>
              <w:t>21</w:t>
            </w:r>
            <w:r w:rsidR="001031B1" w:rsidRPr="00C57609">
              <w:rPr>
                <w:sz w:val="24"/>
                <w:szCs w:val="24"/>
              </w:rPr>
              <w:t xml:space="preserve"> </w:t>
            </w:r>
            <w:r w:rsidRPr="00C57609">
              <w:rPr>
                <w:sz w:val="24"/>
                <w:szCs w:val="24"/>
              </w:rPr>
              <w:t>be</w:t>
            </w:r>
            <w:r w:rsidR="001031B1" w:rsidRPr="00C57609">
              <w:rPr>
                <w:sz w:val="24"/>
                <w:szCs w:val="24"/>
              </w:rPr>
              <w:t xml:space="preserve"> </w:t>
            </w:r>
            <w:r w:rsidR="004C68C4">
              <w:rPr>
                <w:sz w:val="24"/>
                <w:szCs w:val="24"/>
              </w:rPr>
              <w:t>received</w:t>
            </w:r>
          </w:p>
          <w:p w14:paraId="3B5225CA" w14:textId="27DD0788" w:rsidR="001031B1" w:rsidRPr="00C57609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</w:rPr>
            </w:pPr>
          </w:p>
          <w:p w14:paraId="6576C68B" w14:textId="42CBE6DF" w:rsidR="001031B1" w:rsidRPr="00C57609" w:rsidRDefault="00C73FE5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Approve</w:t>
            </w:r>
            <w:r w:rsidR="00F13A80" w:rsidRPr="00C57609">
              <w:rPr>
                <w:sz w:val="24"/>
                <w:szCs w:val="24"/>
                <w:u w:val="single"/>
              </w:rPr>
              <w:t xml:space="preserve"> </w:t>
            </w:r>
            <w:r w:rsidR="001031B1" w:rsidRPr="00C57609">
              <w:rPr>
                <w:sz w:val="24"/>
                <w:szCs w:val="24"/>
                <w:u w:val="single"/>
              </w:rPr>
              <w:t xml:space="preserve">Budget Monitoring to </w:t>
            </w:r>
            <w:r w:rsidR="004C68C4">
              <w:rPr>
                <w:sz w:val="24"/>
                <w:szCs w:val="24"/>
                <w:u w:val="single"/>
              </w:rPr>
              <w:t>September</w:t>
            </w:r>
          </w:p>
          <w:p w14:paraId="2150F1D2" w14:textId="3390ADC9" w:rsidR="001031B1" w:rsidRPr="00C57609" w:rsidRDefault="001031B1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 xml:space="preserve">Members </w:t>
            </w:r>
            <w:r w:rsidR="00AB5AB3">
              <w:rPr>
                <w:sz w:val="24"/>
                <w:szCs w:val="24"/>
              </w:rPr>
              <w:t>received</w:t>
            </w:r>
            <w:r w:rsidRPr="00C57609">
              <w:rPr>
                <w:sz w:val="24"/>
                <w:szCs w:val="24"/>
              </w:rPr>
              <w:t xml:space="preserve"> the budget monitoring report</w:t>
            </w:r>
            <w:r w:rsidR="00F13A80" w:rsidRPr="00C57609">
              <w:rPr>
                <w:sz w:val="24"/>
                <w:szCs w:val="24"/>
              </w:rPr>
              <w:t>.</w:t>
            </w:r>
          </w:p>
          <w:p w14:paraId="752D7A4A" w14:textId="77777777" w:rsidR="001031B1" w:rsidRPr="00C57609" w:rsidRDefault="001031B1" w:rsidP="00AE231E">
            <w:pPr>
              <w:pStyle w:val="ListParagraph"/>
              <w:tabs>
                <w:tab w:val="left" w:pos="8100"/>
              </w:tabs>
              <w:ind w:left="321"/>
              <w:jc w:val="both"/>
              <w:rPr>
                <w:rFonts w:asciiTheme="minorHAnsi" w:hAnsiTheme="minorHAnsi" w:cstheme="minorHAnsi"/>
              </w:rPr>
            </w:pPr>
          </w:p>
          <w:p w14:paraId="7D392BD7" w14:textId="77777777" w:rsidR="00F77EAD" w:rsidRPr="00C57609" w:rsidRDefault="00F13A80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 xml:space="preserve">Health and Safety </w:t>
            </w:r>
          </w:p>
          <w:p w14:paraId="0461A93E" w14:textId="657A1427" w:rsidR="007B09CA" w:rsidRPr="002E2A8A" w:rsidRDefault="002E2A8A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2E2A8A">
              <w:rPr>
                <w:rFonts w:asciiTheme="minorHAnsi" w:hAnsiTheme="minorHAnsi" w:cstheme="minorHAnsi"/>
              </w:rPr>
              <w:t xml:space="preserve">No matters to report </w:t>
            </w:r>
          </w:p>
          <w:p w14:paraId="7D8E4337" w14:textId="77777777" w:rsidR="002E2A8A" w:rsidRPr="00C57609" w:rsidRDefault="002E2A8A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FCF0D4F" w14:textId="4889B584" w:rsidR="00455423" w:rsidRDefault="00455423" w:rsidP="0045542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>Youth Club</w:t>
            </w:r>
            <w:r w:rsidR="004C68C4">
              <w:rPr>
                <w:rFonts w:asciiTheme="minorHAnsi" w:hAnsiTheme="minorHAnsi" w:cstheme="minorHAnsi"/>
                <w:u w:val="single"/>
              </w:rPr>
              <w:t xml:space="preserve"> Update</w:t>
            </w:r>
          </w:p>
          <w:p w14:paraId="7E02714C" w14:textId="1CF28FB2" w:rsidR="002E2A8A" w:rsidRPr="002E2A8A" w:rsidRDefault="002E2A8A" w:rsidP="0045542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</w:t>
            </w:r>
            <w:r w:rsidRPr="002E2A8A">
              <w:rPr>
                <w:rFonts w:asciiTheme="minorHAnsi" w:hAnsiTheme="minorHAnsi" w:cstheme="minorHAnsi"/>
              </w:rPr>
              <w:t xml:space="preserve">eport </w:t>
            </w:r>
            <w:r>
              <w:rPr>
                <w:rFonts w:asciiTheme="minorHAnsi" w:hAnsiTheme="minorHAnsi" w:cstheme="minorHAnsi"/>
              </w:rPr>
              <w:t xml:space="preserve">had been </w:t>
            </w:r>
            <w:r w:rsidRPr="002E2A8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i</w:t>
            </w:r>
            <w:r w:rsidRPr="002E2A8A">
              <w:rPr>
                <w:rFonts w:asciiTheme="minorHAnsi" w:hAnsiTheme="minorHAnsi" w:cstheme="minorHAnsi"/>
              </w:rPr>
              <w:t>rcul</w:t>
            </w:r>
            <w:r>
              <w:rPr>
                <w:rFonts w:asciiTheme="minorHAnsi" w:hAnsiTheme="minorHAnsi" w:cstheme="minorHAnsi"/>
              </w:rPr>
              <w:t>a</w:t>
            </w:r>
            <w:r w:rsidRPr="002E2A8A">
              <w:rPr>
                <w:rFonts w:asciiTheme="minorHAnsi" w:hAnsiTheme="minorHAnsi" w:cstheme="minorHAnsi"/>
              </w:rPr>
              <w:t xml:space="preserve">ted to members </w:t>
            </w:r>
          </w:p>
          <w:p w14:paraId="24934825" w14:textId="77777777" w:rsidR="00FF7319" w:rsidRPr="00C57609" w:rsidRDefault="00FF7319" w:rsidP="00B906E8">
            <w:pPr>
              <w:pStyle w:val="ListParagraph"/>
              <w:ind w:left="318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2C404EB5" w14:textId="085F3EA6" w:rsidR="00B906E8" w:rsidRDefault="007316E8" w:rsidP="000669F2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 xml:space="preserve">RMBC </w:t>
            </w:r>
            <w:r w:rsidR="00991598" w:rsidRPr="00C57609">
              <w:rPr>
                <w:rFonts w:asciiTheme="minorHAnsi" w:hAnsiTheme="minorHAnsi" w:cstheme="minorHAnsi"/>
                <w:u w:val="single"/>
              </w:rPr>
              <w:t xml:space="preserve">- Ward Councillor </w:t>
            </w:r>
            <w:r w:rsidR="000669F2" w:rsidRPr="00C57609">
              <w:rPr>
                <w:rFonts w:asciiTheme="minorHAnsi" w:hAnsiTheme="minorHAnsi" w:cstheme="minorHAnsi"/>
                <w:u w:val="single"/>
              </w:rPr>
              <w:t>Report</w:t>
            </w:r>
          </w:p>
          <w:p w14:paraId="4F0FE479" w14:textId="2F7B0E50" w:rsidR="002E2A8A" w:rsidRPr="002E2A8A" w:rsidRDefault="002E2A8A" w:rsidP="000669F2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2E2A8A">
              <w:rPr>
                <w:rFonts w:asciiTheme="minorHAnsi" w:hAnsiTheme="minorHAnsi" w:cstheme="minorHAnsi"/>
              </w:rPr>
              <w:t xml:space="preserve">Nothing to report under this item </w:t>
            </w:r>
            <w:r>
              <w:rPr>
                <w:rFonts w:asciiTheme="minorHAnsi" w:hAnsiTheme="minorHAnsi" w:cstheme="minorHAnsi"/>
              </w:rPr>
              <w:t>other than to highlight the leadership fund</w:t>
            </w:r>
          </w:p>
          <w:p w14:paraId="1BCB3B7B" w14:textId="77777777" w:rsidR="00F87B93" w:rsidRPr="002E2A8A" w:rsidRDefault="00F87B93" w:rsidP="00F87B9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57FA916" w14:textId="62DECCDE" w:rsidR="001235AA" w:rsidRPr="00C57609" w:rsidRDefault="00C85DE9" w:rsidP="00F87B9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>Pride of Whiston</w:t>
            </w:r>
            <w:r w:rsidR="002644E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57609">
              <w:rPr>
                <w:rFonts w:asciiTheme="minorHAnsi" w:hAnsiTheme="minorHAnsi" w:cstheme="minorHAnsi"/>
                <w:u w:val="single"/>
              </w:rPr>
              <w:t>- Consider Pride of Whiston Award to residents</w:t>
            </w:r>
          </w:p>
          <w:p w14:paraId="19133589" w14:textId="4BDCEB6A" w:rsidR="002E2A8A" w:rsidRDefault="002E2A8A" w:rsidP="00F87B9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DEFERRED as Cllr Fry absent.</w:t>
            </w:r>
          </w:p>
          <w:p w14:paraId="1E38B85C" w14:textId="77777777" w:rsidR="004C68C4" w:rsidRDefault="004C68C4" w:rsidP="004C68C4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4C68C4">
              <w:rPr>
                <w:rFonts w:asciiTheme="minorHAnsi" w:hAnsiTheme="minorHAnsi" w:cstheme="minorHAnsi"/>
                <w:u w:val="single"/>
              </w:rPr>
              <w:lastRenderedPageBreak/>
              <w:t>Press Releases – Consider Councillor views</w:t>
            </w:r>
          </w:p>
          <w:p w14:paraId="74ED7D24" w14:textId="1C161408" w:rsidR="002E2A8A" w:rsidRDefault="002E2A8A" w:rsidP="00136727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2E2A8A">
              <w:rPr>
                <w:rFonts w:asciiTheme="minorHAnsi" w:hAnsiTheme="minorHAnsi" w:cstheme="minorHAnsi"/>
              </w:rPr>
              <w:t>Cllr Reynard explained her position at the Advertiser</w:t>
            </w:r>
            <w:r>
              <w:rPr>
                <w:rFonts w:asciiTheme="minorHAnsi" w:hAnsiTheme="minorHAnsi" w:cstheme="minorHAnsi"/>
              </w:rPr>
              <w:t xml:space="preserve"> as the district correspondent and </w:t>
            </w:r>
            <w:r w:rsidR="000B022C">
              <w:rPr>
                <w:rFonts w:asciiTheme="minorHAnsi" w:hAnsiTheme="minorHAnsi" w:cstheme="minorHAnsi"/>
              </w:rPr>
              <w:t xml:space="preserve">the content of </w:t>
            </w:r>
            <w:r>
              <w:rPr>
                <w:rFonts w:asciiTheme="minorHAnsi" w:hAnsiTheme="minorHAnsi" w:cstheme="minorHAnsi"/>
              </w:rPr>
              <w:t>article</w:t>
            </w:r>
            <w:r w:rsidR="000B022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regarding Parish Council activities.</w:t>
            </w:r>
            <w:r w:rsidR="00136727">
              <w:rPr>
                <w:rFonts w:asciiTheme="minorHAnsi" w:hAnsiTheme="minorHAnsi" w:cstheme="minorHAnsi"/>
              </w:rPr>
              <w:t xml:space="preserve"> Members discussed the extent and range of the activities to be reported on behalf of the Council.</w:t>
            </w:r>
          </w:p>
          <w:p w14:paraId="4ABBBEBB" w14:textId="78371A00" w:rsidR="00136727" w:rsidRPr="004C68C4" w:rsidRDefault="00136727" w:rsidP="00136727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0674E" w14:paraId="565C46EC" w14:textId="77777777" w:rsidTr="00653053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178C0" w14:textId="55E6B3C1" w:rsidR="00B0674E" w:rsidRPr="00C73FE5" w:rsidRDefault="004C68C4" w:rsidP="007B6D3B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117</w:t>
            </w:r>
            <w:r w:rsidR="00F77EAD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31720ADC" w14:textId="77777777" w:rsidR="004E18A2" w:rsidRPr="00824616" w:rsidRDefault="004E18A2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BBF237C" w14:textId="77777777" w:rsidR="00F87B93" w:rsidRPr="00824616" w:rsidRDefault="00F87B9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EC1535D" w14:textId="77777777" w:rsidR="00F87B93" w:rsidRPr="00824616" w:rsidRDefault="00F87B9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B0FD9EC" w14:textId="77777777" w:rsidR="004101CB" w:rsidRDefault="004101CB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2E434BE5" w14:textId="77777777" w:rsidR="004101CB" w:rsidRDefault="004101CB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BAE05ED" w14:textId="77777777" w:rsidR="004101CB" w:rsidRDefault="004101CB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705061F" w14:textId="77777777" w:rsidR="000B022C" w:rsidRDefault="000B022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66C87B59" w14:textId="77777777" w:rsidR="000B022C" w:rsidRDefault="000B022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430E5FE" w14:textId="77777777" w:rsidR="000B022C" w:rsidRDefault="000B022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D544080" w14:textId="4EE9AC66" w:rsidR="00B0674E" w:rsidRPr="00C73FE5" w:rsidRDefault="004C68C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  <w:r w:rsidR="00F6136A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643B32AF" w14:textId="77777777" w:rsidR="00B0674E" w:rsidRPr="00824616" w:rsidRDefault="00B0674E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61E0884" w14:textId="77777777" w:rsidR="0047347D" w:rsidRPr="00824616" w:rsidRDefault="0047347D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990AC87" w14:textId="77777777" w:rsidR="000B33B9" w:rsidRDefault="000B33B9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6E379AEB" w14:textId="77777777" w:rsidR="000B33B9" w:rsidRDefault="000B33B9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B6C2385" w14:textId="77777777" w:rsidR="004101CB" w:rsidRDefault="004101CB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2F0C8243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DEE07EE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1D6084D9" w14:textId="724EE845" w:rsidR="00B0674E" w:rsidRPr="00C73FE5" w:rsidRDefault="004C68C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71F4C">
              <w:rPr>
                <w:b/>
                <w:bCs/>
                <w:sz w:val="24"/>
                <w:szCs w:val="24"/>
              </w:rPr>
              <w:t>9</w:t>
            </w:r>
            <w:r w:rsidR="00F6136A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1AD54C3B" w14:textId="77777777" w:rsidR="00B0674E" w:rsidRPr="00824616" w:rsidRDefault="00B0674E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893F547" w14:textId="77777777" w:rsidR="00FF2C5C" w:rsidRPr="00824616" w:rsidRDefault="00FF2C5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6D75107" w14:textId="77777777" w:rsidR="00FF2C5C" w:rsidRPr="00824616" w:rsidRDefault="00FF2C5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0417AB95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B1E2136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7736BC0" w14:textId="77777777" w:rsidR="007316E8" w:rsidRPr="00824616" w:rsidRDefault="007316E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0D176F6" w14:textId="77777777" w:rsidR="00DF77F9" w:rsidRPr="00824616" w:rsidRDefault="00DF77F9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335216DD" w14:textId="77777777" w:rsidR="00DF77F9" w:rsidRPr="00824616" w:rsidRDefault="00DF77F9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75A3337" w14:textId="77777777" w:rsidR="004B1CF7" w:rsidRPr="00824616" w:rsidRDefault="004B1CF7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0D3402E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23521DA6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2048233A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A7C2B36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58926080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28CFCF3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58AA192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40F652B6" w14:textId="77777777" w:rsidR="00AB5AB3" w:rsidRDefault="00AB5AB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5764DC67" w14:textId="77777777" w:rsidR="00AB5AB3" w:rsidRDefault="00AB5AB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53682EAA" w14:textId="77777777" w:rsidR="00AB5AB3" w:rsidRDefault="00AB5AB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5ED30207" w14:textId="77777777" w:rsidR="00AB5AB3" w:rsidRDefault="00AB5AB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6001B150" w14:textId="77777777" w:rsidR="00AB5AB3" w:rsidRDefault="00AB5AB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BFC440C" w14:textId="77777777" w:rsidR="00AB5AB3" w:rsidRDefault="00AB5AB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67EEE45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E879047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637776F1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791AE8DE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18648D61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7498AE2B" w14:textId="205E989D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120/21</w:t>
            </w:r>
          </w:p>
          <w:p w14:paraId="0D766F0F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138F3957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217F5110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2C5586AA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48374DC2" w14:textId="2D021CF5" w:rsidR="000F0954" w:rsidRPr="00C73FE5" w:rsidRDefault="004C68C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1F4C">
              <w:rPr>
                <w:b/>
                <w:bCs/>
                <w:sz w:val="24"/>
                <w:szCs w:val="24"/>
              </w:rPr>
              <w:t>2</w:t>
            </w:r>
            <w:r w:rsidR="00D8751C">
              <w:rPr>
                <w:b/>
                <w:bCs/>
                <w:sz w:val="24"/>
                <w:szCs w:val="24"/>
              </w:rPr>
              <w:t>1</w:t>
            </w:r>
            <w:r w:rsidR="00797804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0CAEF222" w14:textId="77777777" w:rsidR="000F0954" w:rsidRPr="00824616" w:rsidRDefault="000F0954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9465075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F38A1DC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6DF45338" w14:textId="4B91B3EF" w:rsidR="000825AF" w:rsidRPr="00C73FE5" w:rsidRDefault="004C68C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1F4C">
              <w:rPr>
                <w:b/>
                <w:bCs/>
                <w:sz w:val="24"/>
                <w:szCs w:val="24"/>
              </w:rPr>
              <w:t>2</w:t>
            </w:r>
            <w:r w:rsidR="00D8751C">
              <w:rPr>
                <w:b/>
                <w:bCs/>
                <w:sz w:val="24"/>
                <w:szCs w:val="24"/>
              </w:rPr>
              <w:t>2</w:t>
            </w:r>
            <w:r w:rsidR="00DA4770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  <w:r w:rsidR="0065237B" w:rsidRPr="00C73F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792E85" w14:textId="77777777" w:rsidR="00307BD0" w:rsidRPr="00824616" w:rsidRDefault="00307BD0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775B15D" w14:textId="77777777" w:rsidR="00477CE4" w:rsidRDefault="00477CE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48F1F1D" w14:textId="72A5EF76" w:rsidR="00307BD0" w:rsidRPr="00C73FE5" w:rsidRDefault="004C68C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1F4C">
              <w:rPr>
                <w:b/>
                <w:bCs/>
                <w:sz w:val="24"/>
                <w:szCs w:val="24"/>
              </w:rPr>
              <w:t>2</w:t>
            </w:r>
            <w:r w:rsidR="004D65A8">
              <w:rPr>
                <w:b/>
                <w:bCs/>
                <w:sz w:val="24"/>
                <w:szCs w:val="24"/>
              </w:rPr>
              <w:t>3</w:t>
            </w:r>
            <w:r w:rsidR="00DA4770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589668C2" w14:textId="77777777" w:rsidR="00307BD0" w:rsidRPr="00824616" w:rsidRDefault="00307BD0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199128D" w14:textId="77777777" w:rsidR="00D8751C" w:rsidRDefault="00D8751C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33555112" w14:textId="77777777" w:rsidR="004D65A8" w:rsidRDefault="004D65A8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084F3752" w14:textId="77777777" w:rsidR="004D65A8" w:rsidRDefault="004D65A8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5748D6D1" w14:textId="55C8EDE0" w:rsidR="006F5CB8" w:rsidRPr="00C73FE5" w:rsidRDefault="004C68C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1F4C">
              <w:rPr>
                <w:b/>
                <w:bCs/>
                <w:sz w:val="24"/>
                <w:szCs w:val="24"/>
              </w:rPr>
              <w:t>2</w:t>
            </w:r>
            <w:r w:rsidR="004D65A8">
              <w:rPr>
                <w:b/>
                <w:bCs/>
                <w:sz w:val="24"/>
                <w:szCs w:val="24"/>
              </w:rPr>
              <w:t>4</w:t>
            </w:r>
            <w:r w:rsidR="00C85DE9" w:rsidRPr="00C73FE5">
              <w:rPr>
                <w:b/>
                <w:bCs/>
                <w:sz w:val="24"/>
                <w:szCs w:val="24"/>
              </w:rPr>
              <w:t>/21</w:t>
            </w:r>
          </w:p>
          <w:p w14:paraId="2E9D6F6C" w14:textId="77777777" w:rsidR="006F5CB8" w:rsidRPr="00824616" w:rsidRDefault="006F5C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BED19FF" w14:textId="77777777" w:rsidR="004D65A8" w:rsidRDefault="004D65A8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420B1CC9" w14:textId="77777777" w:rsidR="004D65A8" w:rsidRDefault="004D65A8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</w:p>
          <w:p w14:paraId="63724BED" w14:textId="6796F539" w:rsidR="004C201E" w:rsidRPr="00C73FE5" w:rsidRDefault="00C85DE9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1</w:t>
            </w:r>
            <w:r w:rsidR="00571F4C">
              <w:rPr>
                <w:b/>
                <w:bCs/>
                <w:sz w:val="24"/>
                <w:szCs w:val="24"/>
              </w:rPr>
              <w:t>2</w:t>
            </w:r>
            <w:r w:rsidR="004D65A8">
              <w:rPr>
                <w:b/>
                <w:bCs/>
                <w:sz w:val="24"/>
                <w:szCs w:val="24"/>
              </w:rPr>
              <w:t>5</w:t>
            </w:r>
            <w:r w:rsidR="007316E8" w:rsidRPr="00C73FE5">
              <w:rPr>
                <w:b/>
                <w:bCs/>
                <w:sz w:val="24"/>
                <w:szCs w:val="24"/>
              </w:rPr>
              <w:t>/21</w:t>
            </w:r>
          </w:p>
          <w:p w14:paraId="22750C9D" w14:textId="77777777" w:rsidR="007316E8" w:rsidRPr="00824616" w:rsidRDefault="007316E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039E30FC" w14:textId="77777777" w:rsidR="004D65A8" w:rsidRDefault="004D65A8" w:rsidP="004C68C4">
            <w:pPr>
              <w:pStyle w:val="NoSpacing"/>
              <w:ind w:hanging="108"/>
              <w:rPr>
                <w:b/>
                <w:bCs/>
                <w:sz w:val="24"/>
                <w:szCs w:val="24"/>
              </w:rPr>
            </w:pPr>
          </w:p>
          <w:p w14:paraId="0F39D97F" w14:textId="6AD6012B" w:rsidR="002F4031" w:rsidRPr="00DD696E" w:rsidRDefault="00C85DE9" w:rsidP="004C68C4">
            <w:pPr>
              <w:pStyle w:val="NoSpacing"/>
              <w:ind w:hanging="108"/>
              <w:rPr>
                <w:b/>
                <w:bCs/>
                <w:sz w:val="24"/>
                <w:szCs w:val="24"/>
              </w:rPr>
            </w:pPr>
            <w:r w:rsidRPr="00DD696E">
              <w:rPr>
                <w:b/>
                <w:bCs/>
                <w:sz w:val="24"/>
                <w:szCs w:val="24"/>
              </w:rPr>
              <w:t>1</w:t>
            </w:r>
            <w:r w:rsidR="004C68C4">
              <w:rPr>
                <w:b/>
                <w:bCs/>
                <w:sz w:val="24"/>
                <w:szCs w:val="24"/>
              </w:rPr>
              <w:t>2</w:t>
            </w:r>
            <w:r w:rsidR="004D65A8">
              <w:rPr>
                <w:b/>
                <w:bCs/>
                <w:sz w:val="24"/>
                <w:szCs w:val="24"/>
              </w:rPr>
              <w:t>6</w:t>
            </w:r>
            <w:r w:rsidR="002F4031" w:rsidRPr="00DD696E">
              <w:rPr>
                <w:b/>
                <w:bCs/>
                <w:sz w:val="24"/>
                <w:szCs w:val="24"/>
              </w:rPr>
              <w:t>/21</w:t>
            </w:r>
          </w:p>
          <w:p w14:paraId="624109E9" w14:textId="77777777" w:rsidR="0032754C" w:rsidRPr="00824616" w:rsidRDefault="0032754C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38EFE2D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2FB9D559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73A8F60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059E8EE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1D3643D6" w14:textId="77777777" w:rsidR="004D65A8" w:rsidRDefault="004D65A8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</w:p>
          <w:p w14:paraId="60A8FC11" w14:textId="4D24F0CA" w:rsidR="0032754C" w:rsidRPr="00DD696E" w:rsidRDefault="0087365E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4D65A8">
              <w:rPr>
                <w:b/>
                <w:bCs/>
                <w:sz w:val="24"/>
                <w:szCs w:val="24"/>
              </w:rPr>
              <w:t>7</w:t>
            </w:r>
            <w:r w:rsidR="0032754C" w:rsidRPr="00DD696E">
              <w:rPr>
                <w:b/>
                <w:bCs/>
                <w:sz w:val="24"/>
                <w:szCs w:val="24"/>
              </w:rPr>
              <w:t>/21</w:t>
            </w:r>
          </w:p>
          <w:p w14:paraId="57F747C4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489022B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7250EE6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3B9813E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EA012BF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1DFC0075" w14:textId="2CA4755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7AA3E86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144F5B29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368FBFA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E918BBD" w14:textId="77777777" w:rsidR="002F4031" w:rsidRPr="00824616" w:rsidRDefault="002F4031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C3648B9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990AAF1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DFA88D7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F6056CD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DEEE73E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6AF93F7" w14:textId="77777777" w:rsidR="008229D0" w:rsidRPr="00824616" w:rsidRDefault="008229D0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BED3C05" w14:textId="77777777" w:rsidR="008229D0" w:rsidRPr="00824616" w:rsidRDefault="008229D0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7246FB3" w14:textId="77777777" w:rsidR="008229D0" w:rsidRPr="00824616" w:rsidRDefault="008229D0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BEC7C87" w14:textId="77777777" w:rsidR="00DD696E" w:rsidRDefault="00DD696E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1FBBE3A" w14:textId="772ECF99" w:rsidR="00C85DE9" w:rsidRPr="00DD696E" w:rsidRDefault="00C85DE9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</w:p>
          <w:p w14:paraId="61C97DCF" w14:textId="29C40F53" w:rsidR="00F94DC1" w:rsidRPr="00824616" w:rsidRDefault="00F94DC1" w:rsidP="002F4031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2A58309A" w14:textId="3327B81C" w:rsidR="00F94DC1" w:rsidRPr="00824616" w:rsidRDefault="00F94DC1" w:rsidP="002F4031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81016C4" w14:textId="7948AE63" w:rsidR="007316E8" w:rsidRPr="00C57609" w:rsidRDefault="007316E8" w:rsidP="005141D9">
            <w:pPr>
              <w:ind w:right="425"/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lastRenderedPageBreak/>
              <w:t>Parish Hall</w:t>
            </w:r>
          </w:p>
          <w:p w14:paraId="7621CF62" w14:textId="3761ECDB" w:rsidR="00136727" w:rsidRDefault="004C68C4" w:rsidP="0013672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right="184"/>
              <w:rPr>
                <w:rFonts w:ascii="Arial" w:hAnsi="Arial" w:cs="Arial"/>
                <w:u w:val="single"/>
              </w:rPr>
            </w:pPr>
            <w:r w:rsidRPr="004101CB">
              <w:rPr>
                <w:rFonts w:asciiTheme="minorHAnsi" w:hAnsiTheme="minorHAnsi" w:cstheme="minorHAnsi"/>
                <w:u w:val="single"/>
              </w:rPr>
              <w:t>Consider quotes for new furniture to rear of building</w:t>
            </w:r>
            <w:r w:rsidR="00136727" w:rsidRPr="004101CB">
              <w:rPr>
                <w:rFonts w:ascii="Arial" w:hAnsi="Arial" w:cs="Arial"/>
                <w:u w:val="single"/>
              </w:rPr>
              <w:t>.</w:t>
            </w:r>
          </w:p>
          <w:p w14:paraId="160B473B" w14:textId="3F96549A" w:rsidR="000B022C" w:rsidRPr="000B022C" w:rsidRDefault="000B022C" w:rsidP="000B022C">
            <w:pPr>
              <w:tabs>
                <w:tab w:val="left" w:pos="459"/>
              </w:tabs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0B022C">
              <w:rPr>
                <w:rFonts w:cstheme="minorHAnsi"/>
                <w:sz w:val="24"/>
                <w:szCs w:val="24"/>
              </w:rPr>
              <w:t>Members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B022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0B022C">
              <w:rPr>
                <w:rFonts w:cstheme="minorHAnsi"/>
                <w:sz w:val="24"/>
                <w:szCs w:val="24"/>
              </w:rPr>
              <w:t>ns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0B022C">
              <w:rPr>
                <w:rFonts w:cstheme="minorHAnsi"/>
                <w:sz w:val="24"/>
                <w:szCs w:val="24"/>
              </w:rPr>
              <w:t>dered the</w:t>
            </w:r>
            <w:r>
              <w:rPr>
                <w:rFonts w:cstheme="minorHAnsi"/>
                <w:sz w:val="24"/>
                <w:szCs w:val="24"/>
              </w:rPr>
              <w:t xml:space="preserve"> q</w:t>
            </w:r>
            <w:r w:rsidRPr="000B022C">
              <w:rPr>
                <w:rFonts w:cstheme="minorHAnsi"/>
                <w:sz w:val="24"/>
                <w:szCs w:val="24"/>
              </w:rPr>
              <w:t>uote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B022C">
              <w:rPr>
                <w:rFonts w:cstheme="minorHAnsi"/>
                <w:sz w:val="24"/>
                <w:szCs w:val="24"/>
              </w:rPr>
              <w:t xml:space="preserve"> circulated by the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022C">
              <w:rPr>
                <w:rFonts w:cstheme="minorHAnsi"/>
                <w:sz w:val="24"/>
                <w:szCs w:val="24"/>
              </w:rPr>
              <w:t>lerk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41D764F" w14:textId="227FD680" w:rsidR="004C68C4" w:rsidRPr="004101CB" w:rsidRDefault="00136727" w:rsidP="000B022C">
            <w:pPr>
              <w:tabs>
                <w:tab w:val="left" w:pos="459"/>
              </w:tabs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4101CB">
              <w:rPr>
                <w:rFonts w:cstheme="minorHAnsi"/>
                <w:b/>
                <w:sz w:val="24"/>
                <w:szCs w:val="24"/>
              </w:rPr>
              <w:t>Resolved</w:t>
            </w:r>
            <w:r w:rsidR="004101CB" w:rsidRPr="004101CB">
              <w:rPr>
                <w:rFonts w:cstheme="minorHAnsi"/>
                <w:sz w:val="24"/>
                <w:szCs w:val="24"/>
              </w:rPr>
              <w:t>:</w:t>
            </w:r>
            <w:r w:rsidRPr="004101CB">
              <w:rPr>
                <w:rFonts w:cstheme="minorHAnsi"/>
                <w:sz w:val="24"/>
                <w:szCs w:val="24"/>
              </w:rPr>
              <w:t xml:space="preserve"> That</w:t>
            </w:r>
            <w:r w:rsidR="004101CB">
              <w:rPr>
                <w:rFonts w:cstheme="minorHAnsi"/>
                <w:sz w:val="24"/>
                <w:szCs w:val="24"/>
              </w:rPr>
              <w:t xml:space="preserve"> up to </w:t>
            </w:r>
            <w:r w:rsidRPr="004101CB">
              <w:rPr>
                <w:rFonts w:cstheme="minorHAnsi"/>
                <w:sz w:val="24"/>
                <w:szCs w:val="24"/>
              </w:rPr>
              <w:t>th</w:t>
            </w:r>
            <w:r w:rsidR="004101CB" w:rsidRPr="004101CB">
              <w:rPr>
                <w:rFonts w:cstheme="minorHAnsi"/>
                <w:sz w:val="24"/>
                <w:szCs w:val="24"/>
              </w:rPr>
              <w:t>r</w:t>
            </w:r>
            <w:r w:rsidRPr="004101CB">
              <w:rPr>
                <w:rFonts w:cstheme="minorHAnsi"/>
                <w:sz w:val="24"/>
                <w:szCs w:val="24"/>
              </w:rPr>
              <w:t>ee</w:t>
            </w:r>
            <w:r w:rsidR="004101CB" w:rsidRPr="004101CB">
              <w:rPr>
                <w:rFonts w:cstheme="minorHAnsi"/>
                <w:sz w:val="24"/>
                <w:szCs w:val="24"/>
              </w:rPr>
              <w:t xml:space="preserve"> benches/picnic benches be purchased from Glasdon</w:t>
            </w:r>
            <w:r w:rsidR="004101CB">
              <w:rPr>
                <w:rFonts w:cstheme="minorHAnsi"/>
                <w:sz w:val="24"/>
                <w:szCs w:val="24"/>
              </w:rPr>
              <w:t xml:space="preserve"> (black). </w:t>
            </w:r>
            <w:r w:rsidR="004C68C4" w:rsidRPr="004101C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18A6D7" w14:textId="0CEED297" w:rsidR="001F175B" w:rsidRDefault="004C68C4" w:rsidP="000B022C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right="184"/>
              <w:jc w:val="both"/>
              <w:rPr>
                <w:rFonts w:asciiTheme="minorHAnsi" w:hAnsiTheme="minorHAnsi" w:cstheme="minorHAnsi"/>
                <w:u w:val="single"/>
              </w:rPr>
            </w:pPr>
            <w:r w:rsidRPr="004101CB">
              <w:rPr>
                <w:rFonts w:asciiTheme="minorHAnsi" w:hAnsiTheme="minorHAnsi" w:cstheme="minorHAnsi"/>
                <w:u w:val="single"/>
              </w:rPr>
              <w:t>Consider quote for signage to rear of building</w:t>
            </w:r>
            <w:r w:rsidR="004101CB" w:rsidRPr="004101CB">
              <w:rPr>
                <w:rFonts w:asciiTheme="minorHAnsi" w:hAnsiTheme="minorHAnsi" w:cstheme="minorHAnsi"/>
                <w:u w:val="single"/>
              </w:rPr>
              <w:t>.</w:t>
            </w:r>
          </w:p>
          <w:p w14:paraId="66C35187" w14:textId="75D2E678" w:rsidR="004101CB" w:rsidRPr="004101CB" w:rsidRDefault="004101CB" w:rsidP="000B022C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4101CB">
              <w:rPr>
                <w:rFonts w:cstheme="minorHAnsi"/>
                <w:b/>
                <w:sz w:val="24"/>
                <w:szCs w:val="24"/>
              </w:rPr>
              <w:t>Resolved</w:t>
            </w:r>
            <w:r w:rsidRPr="004101CB">
              <w:rPr>
                <w:rFonts w:cstheme="minorHAnsi"/>
                <w:sz w:val="24"/>
                <w:szCs w:val="24"/>
              </w:rPr>
              <w:t>: That the signage</w:t>
            </w:r>
            <w:r w:rsidRPr="004101CB">
              <w:rPr>
                <w:rFonts w:ascii="Arial" w:hAnsi="Arial" w:cs="Arial"/>
              </w:rPr>
              <w:t xml:space="preserve"> </w:t>
            </w:r>
            <w:r w:rsidRPr="004101CB">
              <w:rPr>
                <w:rFonts w:cstheme="minorHAnsi"/>
                <w:sz w:val="24"/>
                <w:szCs w:val="24"/>
              </w:rPr>
              <w:t xml:space="preserve">at the rear of the building be updated by the </w:t>
            </w:r>
            <w:r w:rsidR="000B022C">
              <w:rPr>
                <w:rFonts w:cstheme="minorHAnsi"/>
                <w:sz w:val="24"/>
                <w:szCs w:val="24"/>
              </w:rPr>
              <w:t>previous supplier to ensure that the change matched the remainder of the sign. ‘Parish’ to be used as opposed to ‘Village’</w:t>
            </w:r>
            <w:r>
              <w:rPr>
                <w:rFonts w:ascii="Arial" w:hAnsi="Arial" w:cs="Arial"/>
              </w:rPr>
              <w:t xml:space="preserve"> </w:t>
            </w:r>
            <w:r w:rsidRPr="004101CB">
              <w:rPr>
                <w:rFonts w:ascii="Arial" w:hAnsi="Arial" w:cs="Arial"/>
                <w:b/>
              </w:rPr>
              <w:t xml:space="preserve">   </w:t>
            </w:r>
          </w:p>
          <w:p w14:paraId="35D34250" w14:textId="77777777" w:rsidR="00C85DE9" w:rsidRPr="004101CB" w:rsidRDefault="00C85DE9" w:rsidP="004101CB">
            <w:pPr>
              <w:ind w:right="-241"/>
              <w:rPr>
                <w:rFonts w:ascii="Arial" w:hAnsi="Arial" w:cs="Arial"/>
              </w:rPr>
            </w:pPr>
          </w:p>
          <w:p w14:paraId="1053F352" w14:textId="57572B8F" w:rsidR="00FF2C5C" w:rsidRPr="00C57609" w:rsidRDefault="000669F2" w:rsidP="002817E7">
            <w:pPr>
              <w:ind w:left="34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 xml:space="preserve">Brook Street </w:t>
            </w:r>
            <w:r w:rsidR="00DF77F9" w:rsidRPr="00C57609">
              <w:rPr>
                <w:rFonts w:cstheme="minorHAnsi"/>
                <w:bCs/>
                <w:sz w:val="24"/>
                <w:szCs w:val="24"/>
                <w:u w:val="single"/>
              </w:rPr>
              <w:t>–</w:t>
            </w:r>
            <w:r w:rsidR="004C68C4">
              <w:rPr>
                <w:rFonts w:cstheme="minorHAnsi"/>
                <w:bCs/>
                <w:sz w:val="24"/>
                <w:szCs w:val="24"/>
                <w:u w:val="single"/>
              </w:rPr>
              <w:t xml:space="preserve"> Update</w:t>
            </w:r>
          </w:p>
          <w:p w14:paraId="24146D33" w14:textId="186644E8" w:rsidR="00D0693C" w:rsidRDefault="000B33B9" w:rsidP="00281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Clerk had advised members of the current situation with 1</w:t>
            </w:r>
            <w:r w:rsidRPr="000B33B9">
              <w:rPr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Cs/>
                <w:sz w:val="24"/>
                <w:szCs w:val="24"/>
              </w:rPr>
              <w:t xml:space="preserve"> registrations. Members to consider the sale/rent of the areas at the November meeting and if leased to consider whether to link the same with each property or owner. </w:t>
            </w:r>
          </w:p>
          <w:p w14:paraId="1E263528" w14:textId="2FA9F589" w:rsidR="004101CB" w:rsidRPr="004101CB" w:rsidRDefault="004101CB" w:rsidP="002817E7">
            <w:pPr>
              <w:jc w:val="both"/>
              <w:rPr>
                <w:b/>
                <w:bCs/>
                <w:sz w:val="24"/>
                <w:szCs w:val="24"/>
              </w:rPr>
            </w:pPr>
            <w:r w:rsidRPr="004101CB">
              <w:rPr>
                <w:b/>
                <w:bCs/>
                <w:sz w:val="24"/>
                <w:szCs w:val="24"/>
              </w:rPr>
              <w:t xml:space="preserve">Resolved: </w:t>
            </w:r>
            <w:r w:rsidRPr="004101CB">
              <w:rPr>
                <w:bCs/>
                <w:sz w:val="24"/>
                <w:szCs w:val="24"/>
              </w:rPr>
              <w:t>That planning permission be soug</w:t>
            </w:r>
            <w:r>
              <w:rPr>
                <w:bCs/>
                <w:sz w:val="24"/>
                <w:szCs w:val="24"/>
              </w:rPr>
              <w:t>h</w:t>
            </w:r>
            <w:r w:rsidRPr="004101CB">
              <w:rPr>
                <w:bCs/>
                <w:sz w:val="24"/>
                <w:szCs w:val="24"/>
              </w:rPr>
              <w:t xml:space="preserve">t </w:t>
            </w:r>
            <w:r>
              <w:rPr>
                <w:bCs/>
                <w:sz w:val="24"/>
                <w:szCs w:val="24"/>
              </w:rPr>
              <w:t>for</w:t>
            </w:r>
            <w:r w:rsidRPr="004101CB">
              <w:rPr>
                <w:bCs/>
                <w:sz w:val="24"/>
                <w:szCs w:val="24"/>
              </w:rPr>
              <w:t xml:space="preserve"> the gar</w:t>
            </w:r>
            <w:r>
              <w:rPr>
                <w:bCs/>
                <w:sz w:val="24"/>
                <w:szCs w:val="24"/>
              </w:rPr>
              <w:t>a</w:t>
            </w:r>
            <w:r w:rsidRPr="004101CB">
              <w:rPr>
                <w:bCs/>
                <w:sz w:val="24"/>
                <w:szCs w:val="24"/>
              </w:rPr>
              <w:t xml:space="preserve">ge </w:t>
            </w:r>
            <w:r w:rsidR="00E65EAC">
              <w:rPr>
                <w:bCs/>
                <w:sz w:val="24"/>
                <w:szCs w:val="24"/>
              </w:rPr>
              <w:t xml:space="preserve">and smaller </w:t>
            </w:r>
            <w:r w:rsidRPr="004101CB">
              <w:rPr>
                <w:bCs/>
                <w:sz w:val="24"/>
                <w:szCs w:val="24"/>
              </w:rPr>
              <w:t>site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14:paraId="6898810D" w14:textId="77777777" w:rsidR="004C68C4" w:rsidRDefault="004C68C4" w:rsidP="002817E7">
            <w:pPr>
              <w:jc w:val="both"/>
              <w:rPr>
                <w:bCs/>
                <w:sz w:val="24"/>
                <w:szCs w:val="24"/>
              </w:rPr>
            </w:pPr>
          </w:p>
          <w:p w14:paraId="2CFF4850" w14:textId="02FF1049" w:rsidR="00477CE4" w:rsidRDefault="00477CE4" w:rsidP="00281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(Arrival of Cllr C</w:t>
            </w:r>
            <w:r w:rsidR="00AB5AB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Fry).</w:t>
            </w:r>
          </w:p>
          <w:p w14:paraId="10307BDD" w14:textId="77777777" w:rsidR="00477CE4" w:rsidRPr="00C57609" w:rsidRDefault="00477CE4" w:rsidP="002817E7">
            <w:pPr>
              <w:jc w:val="both"/>
              <w:rPr>
                <w:bCs/>
                <w:sz w:val="24"/>
                <w:szCs w:val="24"/>
              </w:rPr>
            </w:pPr>
          </w:p>
          <w:p w14:paraId="05433428" w14:textId="14292A6F" w:rsidR="00797804" w:rsidRPr="00C57609" w:rsidRDefault="00391A13" w:rsidP="000669F2">
            <w:pPr>
              <w:ind w:right="425"/>
              <w:rPr>
                <w:bCs/>
                <w:sz w:val="24"/>
                <w:szCs w:val="24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Environment </w:t>
            </w:r>
          </w:p>
          <w:p w14:paraId="32039056" w14:textId="7C3B1E1C" w:rsidR="004C68C4" w:rsidRDefault="00571F4C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 w:rsidR="004C68C4" w:rsidRPr="00E65EAC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Consider development of </w:t>
            </w:r>
            <w:r w:rsidR="00E65EAC" w:rsidRPr="00E65EAC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a </w:t>
            </w:r>
            <w:r w:rsidR="004C68C4" w:rsidRPr="00E65EAC">
              <w:rPr>
                <w:rFonts w:cstheme="minorHAnsi"/>
                <w:color w:val="201F1E"/>
                <w:sz w:val="24"/>
                <w:szCs w:val="24"/>
                <w:u w:val="single"/>
              </w:rPr>
              <w:t>Neighbourhood Plan</w:t>
            </w:r>
          </w:p>
          <w:p w14:paraId="1CE2C200" w14:textId="51373561" w:rsidR="00E65EAC" w:rsidRPr="00477CE4" w:rsidRDefault="00477CE4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</w:rPr>
              <w:t>Members discussed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 and decided</w:t>
            </w:r>
            <w:r w:rsidRPr="00477CE4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01F1E"/>
                <w:sz w:val="24"/>
                <w:szCs w:val="24"/>
              </w:rPr>
              <w:t>not to proceed at this time taking into account the scale and cost.</w:t>
            </w:r>
          </w:p>
          <w:p w14:paraId="0FA96335" w14:textId="77777777" w:rsidR="00477CE4" w:rsidRPr="00477CE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 Electric vehicle charging points </w:t>
            </w:r>
          </w:p>
          <w:p w14:paraId="4DC50CEE" w14:textId="3519F970" w:rsidR="004C68C4" w:rsidRDefault="004C68C4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4C68C4">
              <w:rPr>
                <w:rFonts w:cstheme="minorHAnsi"/>
                <w:color w:val="201F1E"/>
                <w:sz w:val="24"/>
                <w:szCs w:val="24"/>
              </w:rPr>
              <w:t>Update</w:t>
            </w:r>
            <w:r w:rsidR="00477CE4">
              <w:rPr>
                <w:rFonts w:cstheme="minorHAnsi"/>
                <w:color w:val="201F1E"/>
                <w:sz w:val="24"/>
                <w:szCs w:val="24"/>
              </w:rPr>
              <w:t xml:space="preserve"> provided by Cllr Fry regarding initial investigations with the Sitwell Arms.</w:t>
            </w:r>
          </w:p>
          <w:p w14:paraId="462453A9" w14:textId="7C2B15C0" w:rsidR="00477CE4" w:rsidRDefault="00477CE4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>
              <w:rPr>
                <w:rFonts w:cstheme="minorHAnsi"/>
                <w:color w:val="201F1E"/>
                <w:sz w:val="24"/>
                <w:szCs w:val="24"/>
              </w:rPr>
              <w:t xml:space="preserve">Correspondence to be drafted by Cllr Fry to circulate to members for approval of the next meeting to forward to targeted businesses. </w:t>
            </w:r>
          </w:p>
          <w:p w14:paraId="1B8DF090" w14:textId="77777777" w:rsidR="004C68C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 Consider additional recycling stations around parish</w:t>
            </w:r>
          </w:p>
          <w:p w14:paraId="1BEE6FCC" w14:textId="649D6372" w:rsidR="00477CE4" w:rsidRPr="00477CE4" w:rsidRDefault="00477CE4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</w:rPr>
              <w:t xml:space="preserve">As above correspondence to be </w:t>
            </w:r>
            <w:r w:rsidR="000B022C">
              <w:rPr>
                <w:rFonts w:cstheme="minorHAnsi"/>
                <w:color w:val="201F1E"/>
                <w:sz w:val="24"/>
                <w:szCs w:val="24"/>
              </w:rPr>
              <w:t xml:space="preserve">drafted and </w:t>
            </w:r>
            <w:r w:rsidRPr="00477CE4">
              <w:rPr>
                <w:rFonts w:cstheme="minorHAnsi"/>
                <w:color w:val="201F1E"/>
                <w:sz w:val="24"/>
                <w:szCs w:val="24"/>
              </w:rPr>
              <w:t>forwarded to targeted businesses</w:t>
            </w:r>
          </w:p>
          <w:p w14:paraId="2F527F95" w14:textId="77777777" w:rsidR="004C68C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 Village centre seating – Update</w:t>
            </w:r>
          </w:p>
          <w:p w14:paraId="4E079D68" w14:textId="69B73C21" w:rsidR="00477CE4" w:rsidRPr="00477CE4" w:rsidRDefault="00477CE4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</w:rPr>
              <w:t>Bid now submitted for seating</w:t>
            </w:r>
          </w:p>
          <w:p w14:paraId="0AF5449C" w14:textId="77777777" w:rsidR="004C68C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C68C4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>Whiston Meadow – Consider future development</w:t>
            </w:r>
          </w:p>
          <w:p w14:paraId="5681EC1B" w14:textId="04FCEEF3" w:rsidR="00AB5AB3" w:rsidRPr="00AB5AB3" w:rsidRDefault="00AB5AB3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>
              <w:rPr>
                <w:rFonts w:cstheme="minorHAnsi"/>
                <w:color w:val="201F1E"/>
                <w:sz w:val="24"/>
                <w:szCs w:val="24"/>
              </w:rPr>
              <w:t xml:space="preserve">Bid also submitted regarding development of the Meadow. </w:t>
            </w:r>
            <w:r w:rsidRPr="00AB5AB3">
              <w:rPr>
                <w:rFonts w:cstheme="minorHAnsi"/>
                <w:color w:val="201F1E"/>
                <w:sz w:val="24"/>
                <w:szCs w:val="24"/>
              </w:rPr>
              <w:t>Members discussed the current issues including security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. </w:t>
            </w:r>
            <w:r w:rsidRPr="00AB5AB3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Also noted RMBC re-branding </w:t>
            </w:r>
            <w:r w:rsidRPr="00AB5AB3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01F1E"/>
                <w:sz w:val="24"/>
                <w:szCs w:val="24"/>
              </w:rPr>
              <w:t>of green spaces</w:t>
            </w:r>
          </w:p>
          <w:p w14:paraId="7E55C11A" w14:textId="77777777" w:rsidR="004C68C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C68C4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>Flooding – Update</w:t>
            </w:r>
          </w:p>
          <w:p w14:paraId="5F5DFD61" w14:textId="09B86544" w:rsidR="00AB5AB3" w:rsidRPr="00AB5AB3" w:rsidRDefault="00AB5AB3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AB5AB3">
              <w:rPr>
                <w:rFonts w:cstheme="minorHAnsi"/>
                <w:color w:val="201F1E"/>
                <w:sz w:val="24"/>
                <w:szCs w:val="24"/>
              </w:rPr>
              <w:t>Report given regarding the September flood meeting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 to discuss use of the available grant funding with actual needs currently being considered with interested residents.  </w:t>
            </w:r>
            <w:r w:rsidRPr="00AB5AB3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</w:p>
          <w:p w14:paraId="3ADDF7A2" w14:textId="77B3DD40" w:rsidR="004C68C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C68C4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>Land donation Consider possible offer of land to Whiston P</w:t>
            </w:r>
            <w:r w:rsidR="00571F4C"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arish </w:t>
            </w: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>Council</w:t>
            </w:r>
          </w:p>
          <w:p w14:paraId="76678E48" w14:textId="1DD78803" w:rsidR="000B022C" w:rsidRPr="000B022C" w:rsidRDefault="000B022C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0B022C">
              <w:rPr>
                <w:rFonts w:cstheme="minorHAnsi"/>
                <w:color w:val="201F1E"/>
                <w:sz w:val="24"/>
                <w:szCs w:val="24"/>
              </w:rPr>
              <w:t>Noted offer of land by a resident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 but it transpired that it </w:t>
            </w:r>
            <w:r w:rsidR="00D8751C">
              <w:rPr>
                <w:rFonts w:cstheme="minorHAnsi"/>
                <w:color w:val="201F1E"/>
                <w:sz w:val="24"/>
                <w:szCs w:val="24"/>
              </w:rPr>
              <w:t>w</w:t>
            </w:r>
            <w:r>
              <w:rPr>
                <w:rFonts w:cstheme="minorHAnsi"/>
                <w:color w:val="201F1E"/>
                <w:sz w:val="24"/>
                <w:szCs w:val="24"/>
              </w:rPr>
              <w:t>as th</w:t>
            </w:r>
            <w:r w:rsidR="00D8751C">
              <w:rPr>
                <w:rFonts w:cstheme="minorHAnsi"/>
                <w:color w:val="201F1E"/>
                <w:sz w:val="24"/>
                <w:szCs w:val="24"/>
              </w:rPr>
              <w:t xml:space="preserve">e responsibility of the 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Allotment </w:t>
            </w:r>
            <w:r w:rsidR="00D8751C">
              <w:rPr>
                <w:rFonts w:cstheme="minorHAnsi"/>
                <w:color w:val="201F1E"/>
                <w:sz w:val="24"/>
                <w:szCs w:val="24"/>
              </w:rPr>
              <w:t>S</w:t>
            </w:r>
            <w:r>
              <w:rPr>
                <w:rFonts w:cstheme="minorHAnsi"/>
                <w:color w:val="201F1E"/>
                <w:sz w:val="24"/>
                <w:szCs w:val="24"/>
              </w:rPr>
              <w:t>o</w:t>
            </w:r>
            <w:r w:rsidR="00D8751C">
              <w:rPr>
                <w:rFonts w:cstheme="minorHAnsi"/>
                <w:color w:val="201F1E"/>
                <w:sz w:val="24"/>
                <w:szCs w:val="24"/>
              </w:rPr>
              <w:t>c</w:t>
            </w:r>
            <w:r>
              <w:rPr>
                <w:rFonts w:cstheme="minorHAnsi"/>
                <w:color w:val="201F1E"/>
                <w:sz w:val="24"/>
                <w:szCs w:val="24"/>
              </w:rPr>
              <w:t>iety</w:t>
            </w:r>
            <w:r w:rsidR="00D8751C">
              <w:rPr>
                <w:rFonts w:cstheme="minorHAnsi"/>
                <w:color w:val="201F1E"/>
                <w:sz w:val="24"/>
                <w:szCs w:val="24"/>
              </w:rPr>
              <w:t>.</w:t>
            </w:r>
            <w:r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</w:p>
          <w:p w14:paraId="7071DEFC" w14:textId="67865B49" w:rsidR="004C68C4" w:rsidRDefault="004C68C4" w:rsidP="006530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hanging="1603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</w:rPr>
            </w:pP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 Land on Alma Row </w:t>
            </w:r>
            <w:r w:rsidR="00D8751C">
              <w:rPr>
                <w:rFonts w:cstheme="minorHAnsi"/>
                <w:color w:val="201F1E"/>
                <w:sz w:val="24"/>
                <w:szCs w:val="24"/>
                <w:u w:val="single"/>
              </w:rPr>
              <w:t>–</w:t>
            </w:r>
            <w:r w:rsidRPr="00477CE4">
              <w:rPr>
                <w:rFonts w:cstheme="minorHAnsi"/>
                <w:color w:val="201F1E"/>
                <w:sz w:val="24"/>
                <w:szCs w:val="24"/>
                <w:u w:val="single"/>
              </w:rPr>
              <w:t xml:space="preserve"> Update</w:t>
            </w:r>
          </w:p>
          <w:p w14:paraId="16D193D4" w14:textId="615D7481" w:rsidR="00D8751C" w:rsidRDefault="00D8751C" w:rsidP="00653053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D8751C">
              <w:rPr>
                <w:rFonts w:cstheme="minorHAnsi"/>
                <w:color w:val="201F1E"/>
                <w:sz w:val="24"/>
                <w:szCs w:val="24"/>
              </w:rPr>
              <w:t>As above – item 15 Brook Street</w:t>
            </w:r>
          </w:p>
          <w:p w14:paraId="2FB0ACDF" w14:textId="77777777" w:rsidR="00D8751C" w:rsidRDefault="00D8751C" w:rsidP="00D8751C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</w:p>
          <w:p w14:paraId="27E4A0B5" w14:textId="77777777" w:rsidR="00D8751C" w:rsidRDefault="00D8751C" w:rsidP="00D8751C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</w:p>
          <w:p w14:paraId="08F6145A" w14:textId="77777777" w:rsidR="00D8751C" w:rsidRPr="00D8751C" w:rsidRDefault="00D8751C" w:rsidP="00D8751C">
            <w:pPr>
              <w:shd w:val="clear" w:color="auto" w:fill="FFFFFF"/>
              <w:tabs>
                <w:tab w:val="left" w:pos="317"/>
              </w:tabs>
              <w:ind w:left="34"/>
              <w:jc w:val="both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</w:p>
          <w:p w14:paraId="4B670B80" w14:textId="77777777" w:rsidR="009A5EB8" w:rsidRPr="00C57609" w:rsidRDefault="009A5EB8" w:rsidP="004C68C4">
            <w:pPr>
              <w:shd w:val="clear" w:color="auto" w:fill="FFFFFF"/>
              <w:tabs>
                <w:tab w:val="left" w:pos="317"/>
              </w:tabs>
              <w:ind w:hanging="1603"/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</w:p>
          <w:p w14:paraId="7B5A63FF" w14:textId="6B13F122" w:rsidR="00D8751C" w:rsidRDefault="002B5C64" w:rsidP="002B5C64">
            <w:pPr>
              <w:ind w:hanging="108"/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4C68C4">
              <w:rPr>
                <w:bCs/>
                <w:sz w:val="24"/>
                <w:szCs w:val="24"/>
              </w:rPr>
              <w:t xml:space="preserve"> </w:t>
            </w:r>
            <w:r w:rsidR="00D8751C" w:rsidRPr="00D8751C">
              <w:rPr>
                <w:bCs/>
                <w:sz w:val="24"/>
                <w:szCs w:val="24"/>
                <w:u w:val="single"/>
              </w:rPr>
              <w:t>Pride of Whiston Award</w:t>
            </w:r>
            <w:r w:rsidR="004D65A8">
              <w:rPr>
                <w:bCs/>
                <w:sz w:val="24"/>
                <w:szCs w:val="24"/>
                <w:u w:val="single"/>
              </w:rPr>
              <w:t>s</w:t>
            </w:r>
          </w:p>
          <w:p w14:paraId="05484BFB" w14:textId="324341F6" w:rsidR="00D8751C" w:rsidRPr="00D8751C" w:rsidRDefault="00D8751C" w:rsidP="002B5C64">
            <w:pPr>
              <w:ind w:hanging="108"/>
              <w:jc w:val="both"/>
              <w:rPr>
                <w:bCs/>
                <w:sz w:val="24"/>
                <w:szCs w:val="24"/>
              </w:rPr>
            </w:pPr>
            <w:r w:rsidRPr="00D8751C">
              <w:rPr>
                <w:bCs/>
                <w:sz w:val="24"/>
                <w:szCs w:val="24"/>
              </w:rPr>
              <w:t xml:space="preserve">  </w:t>
            </w:r>
            <w:r w:rsidRPr="00D8751C">
              <w:rPr>
                <w:b/>
                <w:bCs/>
                <w:sz w:val="24"/>
                <w:szCs w:val="24"/>
              </w:rPr>
              <w:t>Resolved</w:t>
            </w:r>
            <w:r w:rsidRPr="00D8751C">
              <w:rPr>
                <w:bCs/>
                <w:sz w:val="24"/>
                <w:szCs w:val="24"/>
              </w:rPr>
              <w:t xml:space="preserve"> That nominations would be soug</w:t>
            </w:r>
            <w:r>
              <w:rPr>
                <w:bCs/>
                <w:sz w:val="24"/>
                <w:szCs w:val="24"/>
              </w:rPr>
              <w:t>h</w:t>
            </w:r>
            <w:r w:rsidRPr="00D8751C">
              <w:rPr>
                <w:bCs/>
                <w:sz w:val="24"/>
                <w:szCs w:val="24"/>
              </w:rPr>
              <w:t>t in th</w:t>
            </w:r>
            <w:r>
              <w:rPr>
                <w:bCs/>
                <w:sz w:val="24"/>
                <w:szCs w:val="24"/>
              </w:rPr>
              <w:t xml:space="preserve">e early </w:t>
            </w:r>
            <w:r w:rsidRPr="00D8751C">
              <w:rPr>
                <w:bCs/>
                <w:sz w:val="24"/>
                <w:szCs w:val="24"/>
              </w:rPr>
              <w:t>spring to be awar</w:t>
            </w:r>
            <w:r>
              <w:rPr>
                <w:bCs/>
                <w:sz w:val="24"/>
                <w:szCs w:val="24"/>
              </w:rPr>
              <w:t>d</w:t>
            </w:r>
            <w:r w:rsidRPr="00D8751C">
              <w:rPr>
                <w:bCs/>
                <w:sz w:val="24"/>
                <w:szCs w:val="24"/>
              </w:rPr>
              <w:t xml:space="preserve">ed at the </w:t>
            </w:r>
            <w:r>
              <w:rPr>
                <w:bCs/>
                <w:sz w:val="24"/>
                <w:szCs w:val="24"/>
              </w:rPr>
              <w:t xml:space="preserve">May </w:t>
            </w:r>
            <w:r w:rsidRPr="00D8751C">
              <w:rPr>
                <w:bCs/>
                <w:sz w:val="24"/>
                <w:szCs w:val="24"/>
              </w:rPr>
              <w:t>Parish meeti</w:t>
            </w:r>
            <w:r>
              <w:rPr>
                <w:bCs/>
                <w:sz w:val="24"/>
                <w:szCs w:val="24"/>
              </w:rPr>
              <w:t>n</w:t>
            </w:r>
            <w:r w:rsidRPr="00D8751C">
              <w:rPr>
                <w:bCs/>
                <w:sz w:val="24"/>
                <w:szCs w:val="24"/>
              </w:rPr>
              <w:t>g</w:t>
            </w:r>
            <w:r>
              <w:rPr>
                <w:bCs/>
                <w:sz w:val="24"/>
                <w:szCs w:val="24"/>
              </w:rPr>
              <w:t xml:space="preserve"> if suitable candidates nominated with a small gift and certificate to be provided to the winner(s)</w:t>
            </w:r>
            <w:r w:rsidRPr="00D8751C">
              <w:rPr>
                <w:bCs/>
                <w:sz w:val="24"/>
                <w:szCs w:val="24"/>
              </w:rPr>
              <w:t xml:space="preserve"> </w:t>
            </w:r>
          </w:p>
          <w:p w14:paraId="68119593" w14:textId="7B1BFA33" w:rsidR="00D8751C" w:rsidRDefault="00D8751C" w:rsidP="002B5C64">
            <w:pPr>
              <w:ind w:hanging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6E8D9811" w14:textId="218B7832" w:rsidR="00DF77F9" w:rsidRPr="00C57609" w:rsidRDefault="00D8751C" w:rsidP="002B5C64">
            <w:pPr>
              <w:ind w:hanging="108"/>
              <w:jc w:val="both"/>
              <w:rPr>
                <w:bCs/>
                <w:sz w:val="24"/>
                <w:szCs w:val="24"/>
                <w:u w:val="single"/>
              </w:rPr>
            </w:pPr>
            <w:r w:rsidRPr="00D8751C">
              <w:rPr>
                <w:bCs/>
                <w:sz w:val="24"/>
                <w:szCs w:val="24"/>
              </w:rPr>
              <w:t xml:space="preserve"> </w:t>
            </w:r>
            <w:r w:rsidR="00797804" w:rsidRPr="00C57609">
              <w:rPr>
                <w:bCs/>
                <w:sz w:val="24"/>
                <w:szCs w:val="24"/>
                <w:u w:val="single"/>
              </w:rPr>
              <w:t>C</w:t>
            </w:r>
            <w:r w:rsidR="0050125F" w:rsidRPr="00C57609">
              <w:rPr>
                <w:bCs/>
                <w:sz w:val="24"/>
                <w:szCs w:val="24"/>
                <w:u w:val="single"/>
              </w:rPr>
              <w:t xml:space="preserve">hristmas </w:t>
            </w:r>
            <w:r w:rsidR="007316E8" w:rsidRPr="00C57609">
              <w:rPr>
                <w:bCs/>
                <w:sz w:val="24"/>
                <w:szCs w:val="24"/>
                <w:u w:val="single"/>
              </w:rPr>
              <w:t>Event</w:t>
            </w:r>
            <w:r w:rsidR="000669F2" w:rsidRPr="00C57609">
              <w:rPr>
                <w:bCs/>
                <w:sz w:val="24"/>
                <w:szCs w:val="24"/>
                <w:u w:val="single"/>
              </w:rPr>
              <w:t xml:space="preserve"> </w:t>
            </w:r>
            <w:r w:rsidR="00C85DE9" w:rsidRPr="00C57609">
              <w:rPr>
                <w:bCs/>
                <w:sz w:val="24"/>
                <w:szCs w:val="24"/>
                <w:u w:val="single"/>
              </w:rPr>
              <w:t>-Update</w:t>
            </w:r>
          </w:p>
          <w:p w14:paraId="61273603" w14:textId="6EAEC12C" w:rsidR="00824616" w:rsidRDefault="00D8751C" w:rsidP="004B1CF7">
            <w:pPr>
              <w:ind w:left="-43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Details of current plans provided to members with costs of the tree for the </w:t>
            </w:r>
            <w:r w:rsidR="00D848B5">
              <w:rPr>
                <w:rFonts w:cstheme="minorHAnsi"/>
                <w:bCs/>
                <w:sz w:val="24"/>
                <w:szCs w:val="24"/>
              </w:rPr>
              <w:t xml:space="preserve">High Street </w:t>
            </w:r>
            <w:r>
              <w:rPr>
                <w:rFonts w:cstheme="minorHAnsi"/>
                <w:bCs/>
                <w:sz w:val="24"/>
                <w:szCs w:val="24"/>
              </w:rPr>
              <w:t xml:space="preserve">green approved in the sum of £380 </w:t>
            </w:r>
            <w:r w:rsidR="002644E8">
              <w:rPr>
                <w:rFonts w:cstheme="minorHAnsi"/>
                <w:bCs/>
                <w:sz w:val="24"/>
                <w:szCs w:val="24"/>
              </w:rPr>
              <w:t>inc VAT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0D34E800" w14:textId="77777777" w:rsidR="00D8751C" w:rsidRPr="00C57609" w:rsidRDefault="00D8751C" w:rsidP="004B1CF7">
            <w:pPr>
              <w:ind w:left="-43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9E1A23B" w14:textId="77777777" w:rsidR="004C68C4" w:rsidRDefault="00C85DE9" w:rsidP="000669F2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t>Allotments –</w:t>
            </w:r>
            <w:r w:rsidR="004C68C4">
              <w:rPr>
                <w:bCs/>
                <w:sz w:val="24"/>
                <w:szCs w:val="24"/>
                <w:u w:val="single"/>
              </w:rPr>
              <w:t>Update</w:t>
            </w:r>
          </w:p>
          <w:p w14:paraId="0BB9A387" w14:textId="4F15E367" w:rsidR="00824616" w:rsidRPr="00477CE4" w:rsidRDefault="00477CE4" w:rsidP="000669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Clerk advised that the a</w:t>
            </w:r>
            <w:r w:rsidRPr="00477CE4">
              <w:rPr>
                <w:bCs/>
                <w:sz w:val="24"/>
                <w:szCs w:val="24"/>
              </w:rPr>
              <w:t xml:space="preserve">ccount </w:t>
            </w:r>
            <w:r w:rsidR="00D848B5">
              <w:rPr>
                <w:bCs/>
                <w:sz w:val="24"/>
                <w:szCs w:val="24"/>
              </w:rPr>
              <w:t xml:space="preserve">had </w:t>
            </w:r>
            <w:r w:rsidRPr="00477CE4">
              <w:rPr>
                <w:bCs/>
                <w:sz w:val="24"/>
                <w:szCs w:val="24"/>
              </w:rPr>
              <w:t>now</w:t>
            </w:r>
            <w:r w:rsidR="00D848B5">
              <w:rPr>
                <w:bCs/>
                <w:sz w:val="24"/>
                <w:szCs w:val="24"/>
              </w:rPr>
              <w:t xml:space="preserve"> been</w:t>
            </w:r>
            <w:r w:rsidRPr="00477CE4">
              <w:rPr>
                <w:bCs/>
                <w:sz w:val="24"/>
                <w:szCs w:val="24"/>
              </w:rPr>
              <w:t xml:space="preserve"> brought up to date</w:t>
            </w:r>
          </w:p>
          <w:p w14:paraId="5F8BF41E" w14:textId="77777777" w:rsidR="00477CE4" w:rsidRPr="00C57609" w:rsidRDefault="00477CE4" w:rsidP="000669F2">
            <w:pPr>
              <w:jc w:val="both"/>
              <w:rPr>
                <w:bCs/>
                <w:sz w:val="24"/>
                <w:szCs w:val="24"/>
                <w:u w:val="single"/>
              </w:rPr>
            </w:pPr>
          </w:p>
          <w:p w14:paraId="7637094F" w14:textId="43C6681C" w:rsidR="000669F2" w:rsidRPr="00C57609" w:rsidRDefault="00DF77F9" w:rsidP="000669F2">
            <w:pPr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t>Remembrance Day Update</w:t>
            </w:r>
            <w:r w:rsidR="000669F2" w:rsidRPr="00C57609">
              <w:rPr>
                <w:bCs/>
                <w:sz w:val="24"/>
                <w:szCs w:val="24"/>
                <w:u w:val="single"/>
              </w:rPr>
              <w:t xml:space="preserve"> </w:t>
            </w:r>
            <w:r w:rsidR="004C68C4">
              <w:rPr>
                <w:bCs/>
                <w:sz w:val="24"/>
                <w:szCs w:val="24"/>
                <w:u w:val="single"/>
              </w:rPr>
              <w:t>and approve costs</w:t>
            </w:r>
          </w:p>
          <w:p w14:paraId="7079DE47" w14:textId="71CF2898" w:rsidR="004C68C4" w:rsidRDefault="00D8751C" w:rsidP="000669F2">
            <w:pPr>
              <w:rPr>
                <w:sz w:val="24"/>
                <w:szCs w:val="24"/>
              </w:rPr>
            </w:pPr>
            <w:r w:rsidRPr="00D8751C">
              <w:rPr>
                <w:sz w:val="24"/>
                <w:szCs w:val="24"/>
              </w:rPr>
              <w:t xml:space="preserve">Plans arranged to date with </w:t>
            </w:r>
            <w:r>
              <w:rPr>
                <w:sz w:val="24"/>
                <w:szCs w:val="24"/>
              </w:rPr>
              <w:t xml:space="preserve">pie and peas </w:t>
            </w:r>
            <w:r w:rsidR="004D65A8">
              <w:rPr>
                <w:sz w:val="24"/>
                <w:szCs w:val="24"/>
              </w:rPr>
              <w:t xml:space="preserve">to be donated by the Sitwell Arms </w:t>
            </w:r>
            <w:r>
              <w:rPr>
                <w:sz w:val="24"/>
                <w:szCs w:val="24"/>
              </w:rPr>
              <w:t>and an</w:t>
            </w:r>
            <w:r w:rsidRPr="00D8751C">
              <w:rPr>
                <w:sz w:val="24"/>
                <w:szCs w:val="24"/>
              </w:rPr>
              <w:t xml:space="preserve"> entertainer approved for £200</w:t>
            </w:r>
          </w:p>
          <w:p w14:paraId="45D52309" w14:textId="778081B1" w:rsidR="004D65A8" w:rsidRPr="00D8751C" w:rsidRDefault="004D65A8" w:rsidP="000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Poppies to be installed </w:t>
            </w:r>
            <w:r w:rsidR="00D848B5">
              <w:rPr>
                <w:sz w:val="24"/>
                <w:szCs w:val="24"/>
              </w:rPr>
              <w:t>on bridge</w:t>
            </w:r>
            <w:r w:rsidR="006523E0">
              <w:rPr>
                <w:sz w:val="24"/>
                <w:szCs w:val="24"/>
              </w:rPr>
              <w:t xml:space="preserve"> and lampposts</w:t>
            </w:r>
          </w:p>
          <w:p w14:paraId="20205A39" w14:textId="77777777" w:rsidR="00D8751C" w:rsidRDefault="00D8751C" w:rsidP="004C68C4">
            <w:pPr>
              <w:rPr>
                <w:sz w:val="24"/>
                <w:szCs w:val="24"/>
                <w:u w:val="single"/>
              </w:rPr>
            </w:pPr>
          </w:p>
          <w:p w14:paraId="0C06F6D4" w14:textId="77777777" w:rsidR="004D65A8" w:rsidRDefault="00B0674E" w:rsidP="004C68C4">
            <w:pPr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Correspondence</w:t>
            </w:r>
          </w:p>
          <w:p w14:paraId="6238F792" w14:textId="0237E4E2" w:rsidR="004D65A8" w:rsidRDefault="004D65A8" w:rsidP="004C68C4">
            <w:pPr>
              <w:rPr>
                <w:sz w:val="24"/>
                <w:szCs w:val="24"/>
              </w:rPr>
            </w:pPr>
            <w:r w:rsidRPr="004D65A8">
              <w:rPr>
                <w:sz w:val="24"/>
                <w:szCs w:val="24"/>
              </w:rPr>
              <w:t xml:space="preserve"> - Brook Street parking letter </w:t>
            </w:r>
            <w:r>
              <w:rPr>
                <w:sz w:val="24"/>
                <w:szCs w:val="24"/>
              </w:rPr>
              <w:t>dealt with above</w:t>
            </w:r>
          </w:p>
          <w:p w14:paraId="25AAFA1A" w14:textId="7FD866CF" w:rsidR="008F1A5F" w:rsidRPr="004D65A8" w:rsidRDefault="004D65A8" w:rsidP="004D65A8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color w:val="201F1E"/>
              </w:rPr>
            </w:pPr>
            <w:r w:rsidRPr="004D65A8">
              <w:rPr>
                <w:rFonts w:asciiTheme="minorHAnsi" w:hAnsiTheme="minorHAnsi" w:cstheme="minorHAnsi"/>
              </w:rPr>
              <w:t xml:space="preserve">Winter partnership </w:t>
            </w:r>
            <w:r>
              <w:rPr>
                <w:rFonts w:asciiTheme="minorHAnsi" w:hAnsiTheme="minorHAnsi" w:cstheme="minorHAnsi"/>
              </w:rPr>
              <w:t>scheme noted</w:t>
            </w:r>
            <w:r w:rsidR="0050125F" w:rsidRPr="004D65A8">
              <w:rPr>
                <w:rFonts w:asciiTheme="minorHAnsi" w:hAnsiTheme="minorHAnsi" w:cstheme="minorHAnsi"/>
              </w:rPr>
              <w:t xml:space="preserve"> </w:t>
            </w:r>
            <w:r w:rsidR="005141D9" w:rsidRPr="004D65A8">
              <w:rPr>
                <w:rFonts w:asciiTheme="minorHAnsi" w:hAnsiTheme="minorHAnsi" w:cstheme="minorHAnsi"/>
              </w:rPr>
              <w:t xml:space="preserve"> </w:t>
            </w:r>
          </w:p>
          <w:p w14:paraId="2B498AEB" w14:textId="77777777" w:rsidR="008F1A5F" w:rsidRPr="008F1A5F" w:rsidRDefault="008F1A5F" w:rsidP="008F1A5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 </w:t>
            </w:r>
          </w:p>
          <w:p w14:paraId="5C87A917" w14:textId="4AF290F3" w:rsidR="00B0674E" w:rsidRDefault="00B0674E" w:rsidP="00C85DE9">
            <w:pPr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Items for Future Agenda</w:t>
            </w:r>
          </w:p>
          <w:p w14:paraId="254A75CF" w14:textId="0FF34B58" w:rsidR="004D65A8" w:rsidRPr="00C57609" w:rsidRDefault="004D65A8" w:rsidP="00C85DE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</w:t>
            </w:r>
            <w:r w:rsidRPr="004D65A8">
              <w:rPr>
                <w:sz w:val="24"/>
                <w:szCs w:val="24"/>
              </w:rPr>
              <w:t>Budget ideas to be forward to the RFO)</w:t>
            </w:r>
          </w:p>
          <w:p w14:paraId="5F28E019" w14:textId="52E0E675" w:rsidR="00F94DC1" w:rsidRPr="00C57609" w:rsidRDefault="00C57609" w:rsidP="00F94DC1">
            <w:pPr>
              <w:ind w:left="360" w:right="567"/>
            </w:pPr>
            <w:r w:rsidRPr="00C57609">
              <w:t xml:space="preserve">  </w:t>
            </w:r>
          </w:p>
          <w:p w14:paraId="777B5951" w14:textId="0418B9E9" w:rsidR="00C5248D" w:rsidRPr="00C57609" w:rsidRDefault="00515D90" w:rsidP="00C5248D">
            <w:pPr>
              <w:ind w:right="567"/>
              <w:rPr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P</w:t>
            </w:r>
            <w:r w:rsidR="00DB23C3" w:rsidRPr="00C57609">
              <w:rPr>
                <w:sz w:val="24"/>
                <w:szCs w:val="24"/>
                <w:u w:val="single"/>
              </w:rPr>
              <w:t>l</w:t>
            </w:r>
            <w:r w:rsidR="00B0674E" w:rsidRPr="00C57609">
              <w:rPr>
                <w:sz w:val="24"/>
                <w:szCs w:val="24"/>
                <w:u w:val="single"/>
              </w:rPr>
              <w:t>anning Applications</w:t>
            </w:r>
            <w:r w:rsidR="00B0674E" w:rsidRPr="00C57609">
              <w:rPr>
                <w:u w:val="single"/>
              </w:rPr>
              <w:t xml:space="preserve"> </w:t>
            </w:r>
          </w:p>
          <w:p w14:paraId="6C6EB13C" w14:textId="77777777" w:rsidR="00571F4C" w:rsidRDefault="004C68C4" w:rsidP="004C68C4">
            <w:pPr>
              <w:rPr>
                <w:rFonts w:eastAsia="Times New Roman" w:cstheme="minorHAnsi"/>
                <w:sz w:val="24"/>
                <w:szCs w:val="24"/>
              </w:rPr>
            </w:pPr>
            <w:r w:rsidRPr="0087365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RB2021/1795 </w:t>
            </w:r>
            <w:r w:rsidRPr="0087365E">
              <w:rPr>
                <w:rFonts w:eastAsia="Times New Roman" w:cstheme="minorHAnsi"/>
                <w:sz w:val="24"/>
                <w:szCs w:val="24"/>
              </w:rPr>
              <w:t xml:space="preserve">- Whiston Forge Cricket Club Pleasley Road </w:t>
            </w:r>
          </w:p>
          <w:p w14:paraId="0996D243" w14:textId="6D923079" w:rsidR="004C68C4" w:rsidRPr="0087365E" w:rsidRDefault="004C68C4" w:rsidP="004C68C4">
            <w:pPr>
              <w:rPr>
                <w:rFonts w:eastAsia="Times New Roman" w:cstheme="minorHAnsi"/>
                <w:sz w:val="24"/>
                <w:szCs w:val="24"/>
              </w:rPr>
            </w:pPr>
            <w:r w:rsidRPr="0087365E">
              <w:rPr>
                <w:rFonts w:eastAsia="Times New Roman" w:cstheme="minorHAnsi"/>
                <w:sz w:val="24"/>
                <w:szCs w:val="24"/>
              </w:rPr>
              <w:t>Siting of portacabin unit  (changing room) with decking to front</w:t>
            </w:r>
          </w:p>
          <w:p w14:paraId="74631494" w14:textId="77777777" w:rsidR="00571F4C" w:rsidRDefault="004C68C4" w:rsidP="004C68C4">
            <w:pPr>
              <w:rPr>
                <w:rFonts w:eastAsia="Times New Roman" w:cstheme="minorHAnsi"/>
                <w:sz w:val="24"/>
                <w:szCs w:val="24"/>
              </w:rPr>
            </w:pPr>
            <w:r w:rsidRPr="0087365E">
              <w:rPr>
                <w:rFonts w:eastAsia="Times New Roman" w:cstheme="minorHAnsi"/>
                <w:b/>
                <w:bCs/>
                <w:sz w:val="24"/>
                <w:szCs w:val="24"/>
              </w:rPr>
              <w:t>RB2021/1796</w:t>
            </w:r>
            <w:r w:rsidRPr="0087365E">
              <w:rPr>
                <w:rFonts w:eastAsia="Times New Roman" w:cstheme="minorHAnsi"/>
                <w:sz w:val="24"/>
                <w:szCs w:val="24"/>
              </w:rPr>
              <w:t xml:space="preserve"> - 431 East Bawtry Road Whiston </w:t>
            </w:r>
          </w:p>
          <w:p w14:paraId="7AE2B8A6" w14:textId="4F649EB7" w:rsidR="004C68C4" w:rsidRDefault="00571F4C" w:rsidP="004C68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</w:t>
            </w:r>
            <w:r w:rsidR="004C68C4" w:rsidRPr="0087365E">
              <w:rPr>
                <w:rFonts w:eastAsia="Times New Roman" w:cstheme="minorHAnsi"/>
                <w:sz w:val="24"/>
                <w:szCs w:val="24"/>
              </w:rPr>
              <w:t xml:space="preserve">wo storey side &amp; rear and single storey rear  extension </w:t>
            </w:r>
          </w:p>
          <w:p w14:paraId="2EF7BF2A" w14:textId="3D282D8B" w:rsidR="004D65A8" w:rsidRPr="004D65A8" w:rsidRDefault="004D65A8" w:rsidP="004C68C4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4D65A8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No adverse comment to the above </w:t>
            </w:r>
            <w:r w:rsidR="00D848B5">
              <w:rPr>
                <w:rFonts w:eastAsia="Times New Roman" w:cstheme="minorHAnsi"/>
                <w:b/>
                <w:i/>
                <w:sz w:val="24"/>
                <w:szCs w:val="24"/>
              </w:rPr>
              <w:t>applications</w:t>
            </w:r>
          </w:p>
          <w:p w14:paraId="2F736073" w14:textId="57C8B565" w:rsidR="00DF77F9" w:rsidRPr="00C57609" w:rsidRDefault="004C68C4" w:rsidP="00DF77F9">
            <w:pPr>
              <w:rPr>
                <w:rFonts w:eastAsia="Times New Roman" w:cstheme="minorHAnsi"/>
                <w:i/>
              </w:rPr>
            </w:pPr>
            <w:r w:rsidRPr="004C68C4">
              <w:rPr>
                <w:rFonts w:eastAsia="Times New Roman" w:cstheme="minorHAnsi"/>
                <w:i/>
                <w:sz w:val="24"/>
                <w:szCs w:val="24"/>
              </w:rPr>
              <w:t xml:space="preserve">      </w:t>
            </w:r>
          </w:p>
          <w:p w14:paraId="1EB0A302" w14:textId="6C76E924" w:rsidR="00C5248D" w:rsidRPr="00C57609" w:rsidRDefault="00533748" w:rsidP="003F7F7D">
            <w:pPr>
              <w:ind w:right="567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P</w:t>
            </w:r>
            <w:r w:rsidR="00C5248D" w:rsidRPr="00C57609">
              <w:rPr>
                <w:sz w:val="24"/>
                <w:szCs w:val="24"/>
                <w:u w:val="single"/>
              </w:rPr>
              <w:t>lanning Determinations</w:t>
            </w:r>
          </w:p>
          <w:p w14:paraId="465FA4AD" w14:textId="77777777" w:rsidR="0087365E" w:rsidRPr="0087365E" w:rsidRDefault="0087365E" w:rsidP="0087365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7365E">
              <w:rPr>
                <w:rFonts w:asciiTheme="minorHAnsi" w:hAnsiTheme="minorHAnsi" w:cstheme="minorHAnsi"/>
                <w:b/>
                <w:bCs/>
              </w:rPr>
              <w:t>RB2021/1423</w:t>
            </w:r>
            <w:r w:rsidRPr="0087365E">
              <w:rPr>
                <w:rFonts w:asciiTheme="minorHAnsi" w:hAnsiTheme="minorHAnsi" w:cstheme="minorHAnsi"/>
              </w:rPr>
              <w:t xml:space="preserve"> - 37 Sandringham Avenue - Single storey front extension - </w:t>
            </w:r>
            <w:r w:rsidRPr="0087365E">
              <w:rPr>
                <w:rFonts w:asciiTheme="minorHAnsi" w:hAnsiTheme="minorHAnsi" w:cstheme="minorHAnsi"/>
                <w:b/>
                <w:bCs/>
              </w:rPr>
              <w:t>Granted</w:t>
            </w:r>
          </w:p>
          <w:p w14:paraId="5E3D4DF3" w14:textId="16159B8B" w:rsidR="0087365E" w:rsidRPr="0087365E" w:rsidRDefault="0087365E" w:rsidP="0087365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365E">
              <w:rPr>
                <w:rFonts w:asciiTheme="minorHAnsi" w:hAnsiTheme="minorHAnsi" w:cstheme="minorHAnsi"/>
                <w:b/>
                <w:bCs/>
              </w:rPr>
              <w:t>RB2021/1474</w:t>
            </w:r>
            <w:r w:rsidRPr="0087365E">
              <w:rPr>
                <w:rFonts w:asciiTheme="minorHAnsi" w:hAnsiTheme="minorHAnsi" w:cstheme="minorHAnsi"/>
              </w:rPr>
              <w:t xml:space="preserve"> - 39 Sandringham Avenue - Single storey front extension – </w:t>
            </w:r>
            <w:r w:rsidRPr="0087365E">
              <w:rPr>
                <w:rFonts w:asciiTheme="minorHAnsi" w:hAnsiTheme="minorHAnsi" w:cstheme="minorHAnsi"/>
                <w:b/>
                <w:bCs/>
              </w:rPr>
              <w:t xml:space="preserve">Granted    </w:t>
            </w:r>
          </w:p>
          <w:p w14:paraId="70E43998" w14:textId="2C868D34" w:rsidR="0087365E" w:rsidRPr="0087365E" w:rsidRDefault="0087365E" w:rsidP="0087365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365E">
              <w:rPr>
                <w:rFonts w:asciiTheme="minorHAnsi" w:hAnsiTheme="minorHAnsi" w:cstheme="minorHAnsi"/>
                <w:b/>
                <w:bCs/>
              </w:rPr>
              <w:t>RB2021/1628</w:t>
            </w:r>
            <w:r w:rsidRPr="0087365E">
              <w:rPr>
                <w:rFonts w:asciiTheme="minorHAnsi" w:hAnsiTheme="minorHAnsi" w:cstheme="minorHAnsi"/>
              </w:rPr>
              <w:t xml:space="preserve"> - 9 Lathe Road  - Conservatory to rear –</w:t>
            </w:r>
            <w:r w:rsidRPr="0087365E">
              <w:rPr>
                <w:rFonts w:asciiTheme="minorHAnsi" w:hAnsiTheme="minorHAnsi" w:cstheme="minorHAnsi"/>
                <w:b/>
                <w:bCs/>
              </w:rPr>
              <w:t xml:space="preserve"> Granted</w:t>
            </w:r>
          </w:p>
          <w:p w14:paraId="6A9C3EA4" w14:textId="125AE0BC" w:rsidR="0087365E" w:rsidRPr="0087365E" w:rsidRDefault="0087365E" w:rsidP="0087365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365E">
              <w:rPr>
                <w:rFonts w:asciiTheme="minorHAnsi" w:hAnsiTheme="minorHAnsi" w:cstheme="minorHAnsi"/>
                <w:b/>
                <w:bCs/>
              </w:rPr>
              <w:t>RB2021/1144</w:t>
            </w:r>
            <w:r w:rsidRPr="0087365E">
              <w:rPr>
                <w:rFonts w:asciiTheme="minorHAnsi" w:hAnsiTheme="minorHAnsi" w:cstheme="minorHAnsi"/>
              </w:rPr>
              <w:t xml:space="preserve"> - 254 East Bawtry Road - Single storey front extension and change to  hipped roof from flat roof to single-storey side extension – </w:t>
            </w:r>
            <w:r w:rsidRPr="0087365E">
              <w:rPr>
                <w:rFonts w:asciiTheme="minorHAnsi" w:hAnsiTheme="minorHAnsi" w:cstheme="minorHAnsi"/>
                <w:b/>
                <w:bCs/>
              </w:rPr>
              <w:t>Granted</w:t>
            </w:r>
          </w:p>
          <w:p w14:paraId="071C039B" w14:textId="40E3D8EF" w:rsidR="0087365E" w:rsidRPr="0087365E" w:rsidRDefault="0087365E" w:rsidP="0087365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365E">
              <w:rPr>
                <w:rFonts w:asciiTheme="minorHAnsi" w:hAnsiTheme="minorHAnsi" w:cstheme="minorHAnsi"/>
                <w:b/>
                <w:bCs/>
              </w:rPr>
              <w:t>RB2021/1558</w:t>
            </w:r>
            <w:r w:rsidRPr="0087365E">
              <w:rPr>
                <w:rFonts w:asciiTheme="minorHAnsi" w:hAnsiTheme="minorHAnsi" w:cstheme="minorHAnsi"/>
              </w:rPr>
              <w:t xml:space="preserve"> - 188 East Bawtry Road - Single storey side extension – </w:t>
            </w:r>
            <w:r w:rsidRPr="0087365E">
              <w:rPr>
                <w:rFonts w:asciiTheme="minorHAnsi" w:hAnsiTheme="minorHAnsi" w:cstheme="minorHAnsi"/>
                <w:b/>
                <w:bCs/>
              </w:rPr>
              <w:t>Granted</w:t>
            </w:r>
            <w:r w:rsidRPr="0087365E">
              <w:rPr>
                <w:rFonts w:asciiTheme="minorHAnsi" w:hAnsiTheme="minorHAnsi" w:cstheme="minorHAnsi"/>
              </w:rPr>
              <w:t xml:space="preserve"> </w:t>
            </w:r>
          </w:p>
          <w:p w14:paraId="58C3059B" w14:textId="77777777" w:rsidR="0087365E" w:rsidRPr="0087365E" w:rsidRDefault="0087365E" w:rsidP="0087365E">
            <w:pPr>
              <w:pStyle w:val="ListParagraph"/>
              <w:jc w:val="both"/>
              <w:rPr>
                <w:rFonts w:cstheme="minorHAnsi"/>
              </w:rPr>
            </w:pPr>
          </w:p>
          <w:p w14:paraId="586B687D" w14:textId="77777777" w:rsidR="00EF4749" w:rsidRPr="00C57609" w:rsidRDefault="00EF4749" w:rsidP="002F4031">
            <w:pPr>
              <w:rPr>
                <w:rFonts w:cstheme="minorHAnsi"/>
                <w:sz w:val="24"/>
                <w:szCs w:val="24"/>
              </w:rPr>
            </w:pPr>
          </w:p>
          <w:p w14:paraId="4F0ABC49" w14:textId="7F6ABC89" w:rsidR="00C67D60" w:rsidRPr="00DD696E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DD696E">
              <w:rPr>
                <w:sz w:val="24"/>
                <w:szCs w:val="24"/>
              </w:rPr>
              <w:t xml:space="preserve">There being no other business the meeting was closed at </w:t>
            </w:r>
            <w:r w:rsidR="00C57609" w:rsidRPr="004D65A8">
              <w:rPr>
                <w:sz w:val="24"/>
                <w:szCs w:val="24"/>
              </w:rPr>
              <w:t>8</w:t>
            </w:r>
            <w:r w:rsidR="00F260C8" w:rsidRPr="004D65A8">
              <w:rPr>
                <w:sz w:val="24"/>
                <w:szCs w:val="24"/>
              </w:rPr>
              <w:t>.</w:t>
            </w:r>
            <w:r w:rsidR="00C57609" w:rsidRPr="004D65A8">
              <w:rPr>
                <w:sz w:val="24"/>
                <w:szCs w:val="24"/>
              </w:rPr>
              <w:t>30</w:t>
            </w:r>
            <w:r w:rsidR="00B61F66" w:rsidRPr="004D65A8">
              <w:rPr>
                <w:sz w:val="24"/>
                <w:szCs w:val="24"/>
              </w:rPr>
              <w:t>p</w:t>
            </w:r>
            <w:r w:rsidR="00F260C8" w:rsidRPr="004D65A8">
              <w:rPr>
                <w:sz w:val="24"/>
                <w:szCs w:val="24"/>
              </w:rPr>
              <w:t>m</w:t>
            </w:r>
          </w:p>
          <w:p w14:paraId="5D0B9D53" w14:textId="77777777" w:rsidR="00F924F4" w:rsidRPr="00C57609" w:rsidRDefault="00F924F4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69E61BAD" w14:textId="77777777" w:rsidR="00C67D60" w:rsidRPr="00C57609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</w:p>
          <w:p w14:paraId="3BC0AFEA" w14:textId="77777777" w:rsidR="00C67D60" w:rsidRPr="00C57609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57609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19F7A85D" w14:textId="77777777" w:rsidR="00733559" w:rsidRPr="00C57609" w:rsidRDefault="00C67D60" w:rsidP="00733559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Dated ………………………………………………..</w:t>
            </w:r>
          </w:p>
          <w:p w14:paraId="460F5C7F" w14:textId="70F39C41" w:rsidR="00733559" w:rsidRPr="00C57609" w:rsidRDefault="00733559" w:rsidP="00733559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4252"/>
        <w:gridCol w:w="993"/>
        <w:gridCol w:w="1134"/>
      </w:tblGrid>
      <w:tr w:rsidR="00381749" w:rsidRPr="00381749" w14:paraId="107620D3" w14:textId="77777777" w:rsidTr="00653053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FC4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62A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396F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3E7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381749" w:rsidRPr="00381749" w14:paraId="54AB1A02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235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Chic Cleaning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D89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Caretaker/Cleaning- Sept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FAD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E7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2224.98</w:t>
            </w:r>
          </w:p>
        </w:tc>
      </w:tr>
      <w:tr w:rsidR="00381749" w:rsidRPr="00381749" w14:paraId="415FF344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C76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 House Pictures Ltd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DA0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 Hall video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60A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8FB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590.00</w:t>
            </w:r>
          </w:p>
        </w:tc>
      </w:tr>
      <w:tr w:rsidR="00381749" w:rsidRPr="00381749" w14:paraId="6CEC7432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66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670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04E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D1B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24.00</w:t>
            </w:r>
          </w:p>
        </w:tc>
      </w:tr>
      <w:tr w:rsidR="00381749" w:rsidRPr="00381749" w14:paraId="32243A24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5A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36C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939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B206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27.05</w:t>
            </w:r>
          </w:p>
        </w:tc>
      </w:tr>
      <w:tr w:rsidR="00381749" w:rsidRPr="00381749" w14:paraId="2412C66C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62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Rapid Locksmiths 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BAB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Hall - new combination lock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422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AFD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250.00</w:t>
            </w:r>
          </w:p>
        </w:tc>
      </w:tr>
      <w:tr w:rsidR="00381749" w:rsidRPr="00381749" w14:paraId="1948C4DB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008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8F4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 rates -hall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0D5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D3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55.80</w:t>
            </w:r>
          </w:p>
        </w:tc>
      </w:tr>
      <w:tr w:rsidR="00381749" w:rsidRPr="00381749" w14:paraId="1AC2A18F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B9F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Speed Training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FDF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- youth club staff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ED2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9310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90.00</w:t>
            </w:r>
          </w:p>
        </w:tc>
      </w:tr>
      <w:tr w:rsidR="00381749" w:rsidRPr="00381749" w14:paraId="074B1BFA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F23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06E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Quarterly allotment rent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71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8F2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9.38</w:t>
            </w:r>
          </w:p>
        </w:tc>
      </w:tr>
      <w:tr w:rsidR="00381749" w:rsidRPr="00381749" w14:paraId="052E85EB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40D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Harrison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356" w14:textId="5FBF2F90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burse land registry fees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13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BE5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15.00</w:t>
            </w:r>
          </w:p>
        </w:tc>
      </w:tr>
      <w:tr w:rsidR="00381749" w:rsidRPr="00381749" w14:paraId="37534582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4E9" w14:textId="2A8BF27D" w:rsidR="00381749" w:rsidRPr="00381749" w:rsidRDefault="00381749" w:rsidP="00653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="00653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Michaels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5DB" w14:textId="55E2671F" w:rsidR="00381749" w:rsidRPr="00381749" w:rsidRDefault="00381749" w:rsidP="00653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Remembrance event -entertainment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C06" w14:textId="77A5AD5C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760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200.00</w:t>
            </w:r>
          </w:p>
        </w:tc>
      </w:tr>
      <w:tr w:rsidR="00381749" w:rsidRPr="00381749" w14:paraId="263F0B29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895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032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8E7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D70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6.09</w:t>
            </w:r>
          </w:p>
        </w:tc>
      </w:tr>
      <w:tr w:rsidR="00381749" w:rsidRPr="00381749" w14:paraId="59FF7D67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395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M. Middleton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41B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Gardening tender - monthly Sept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5A5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981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400.00</w:t>
            </w:r>
          </w:p>
        </w:tc>
      </w:tr>
      <w:tr w:rsidR="00381749" w:rsidRPr="00381749" w14:paraId="42A0C64C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5DB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Middleton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5971" w14:textId="62095BB2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Garden t</w:t>
            </w:r>
            <w:r w:rsidR="006530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nder hanging baskets Sept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77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09F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200.00</w:t>
            </w:r>
          </w:p>
        </w:tc>
      </w:tr>
      <w:tr w:rsidR="00381749" w:rsidRPr="00381749" w14:paraId="514D2C27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69F" w14:textId="2753D8C5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Anston Fire Ext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9067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 alarm service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38F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47B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120.00</w:t>
            </w:r>
          </w:p>
        </w:tc>
      </w:tr>
      <w:tr w:rsidR="00381749" w:rsidRPr="00381749" w14:paraId="42A14D7A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A39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DF5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DBS check (Reimburse JA)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2A0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2B1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51.89</w:t>
            </w:r>
          </w:p>
        </w:tc>
      </w:tr>
      <w:tr w:rsidR="00381749" w:rsidRPr="00381749" w14:paraId="27E78D05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E9B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Rotherham MBC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FF9D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Quarterly Grounds Maintenance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C0A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4CE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371.50</w:t>
            </w:r>
          </w:p>
        </w:tc>
      </w:tr>
      <w:tr w:rsidR="00381749" w:rsidRPr="00381749" w14:paraId="47D65EA8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32F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FF05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Electricity bill- Hall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0DB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375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110.74</w:t>
            </w:r>
          </w:p>
        </w:tc>
      </w:tr>
      <w:tr w:rsidR="00381749" w:rsidRPr="00381749" w14:paraId="602D8A1E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65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6863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  bill- hall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8930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D9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15.67</w:t>
            </w:r>
          </w:p>
        </w:tc>
      </w:tr>
      <w:tr w:rsidR="00381749" w:rsidRPr="00381749" w14:paraId="0E44B85C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BB5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Event Foundry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D6E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 management fees - Christmas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42A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28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3384.00</w:t>
            </w:r>
          </w:p>
        </w:tc>
      </w:tr>
      <w:tr w:rsidR="00381749" w:rsidRPr="00381749" w14:paraId="51DF5608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0CF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EON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8AB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Triangle electricity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826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434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42.27</w:t>
            </w:r>
          </w:p>
        </w:tc>
      </w:tr>
      <w:tr w:rsidR="00381749" w:rsidRPr="00381749" w14:paraId="38496F63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442" w14:textId="304379D8" w:rsidR="00381749" w:rsidRPr="00381749" w:rsidRDefault="00653053" w:rsidP="0038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62A2" w14:textId="50C82D11" w:rsidR="00381749" w:rsidRPr="00381749" w:rsidRDefault="00381749" w:rsidP="00653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</w:t>
            </w:r>
            <w:r w:rsidR="00653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  <w:r w:rsidRPr="00381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807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2F3" w14:textId="5C52F412" w:rsidR="00381749" w:rsidRPr="00381749" w:rsidRDefault="00653053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1415.78</w:t>
            </w:r>
          </w:p>
        </w:tc>
      </w:tr>
      <w:tr w:rsidR="00381749" w:rsidRPr="00381749" w14:paraId="5A3A0195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4C2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A93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NICs &amp; IT- Oct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C3B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3AD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tbc</w:t>
            </w:r>
          </w:p>
        </w:tc>
      </w:tr>
      <w:tr w:rsidR="00381749" w:rsidRPr="00381749" w14:paraId="3C0511F8" w14:textId="77777777" w:rsidTr="0065305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5B93E2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452E61" w14:textId="77777777" w:rsidR="00381749" w:rsidRPr="00381749" w:rsidRDefault="00381749" w:rsidP="003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10FAA7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6CDA73" w14:textId="77777777" w:rsidR="00381749" w:rsidRPr="00381749" w:rsidRDefault="00381749" w:rsidP="003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817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9604.15</w:t>
            </w:r>
          </w:p>
        </w:tc>
      </w:tr>
    </w:tbl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6F5CB8" w14:paraId="76CFCB39" w14:textId="77777777" w:rsidTr="00381749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432037" w14:textId="3E7E94E6" w:rsidR="006F5CB8" w:rsidRDefault="006F5CB8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9075CFD" w14:textId="77777777" w:rsidR="006F5CB8" w:rsidRDefault="006F5CB8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A87315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7F7C07B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85964BE" w14:textId="77777777" w:rsidR="00FA5E9C" w:rsidRDefault="00FA5E9C" w:rsidP="00653053">
            <w:pPr>
              <w:tabs>
                <w:tab w:val="left" w:pos="6926"/>
              </w:tabs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87A96AF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1F359E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FCC610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EB27A1E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037C6BC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56A8A" w:rsidRPr="008E67D5" w14:paraId="702AACB0" w14:textId="77777777" w:rsidTr="0038174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213B890E" w:rsidR="00A56A8A" w:rsidRPr="008E67D5" w:rsidRDefault="00A56A8A" w:rsidP="007B6D3B">
            <w:pPr>
              <w:pStyle w:val="NoSpacing"/>
              <w:ind w:hanging="7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8E67D5" w:rsidRDefault="00A56A8A" w:rsidP="003F7F7D">
            <w:pPr>
              <w:pStyle w:val="NoSpacing"/>
              <w:ind w:right="567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D5B78FF" w14:textId="21A0EFCD" w:rsidR="003A1495" w:rsidRPr="008E67D5" w:rsidRDefault="003A1495" w:rsidP="00A72558">
      <w:pPr>
        <w:pStyle w:val="NoSpacing"/>
        <w:rPr>
          <w:rFonts w:cstheme="minorHAnsi"/>
          <w:sz w:val="20"/>
          <w:szCs w:val="20"/>
        </w:rPr>
      </w:pPr>
    </w:p>
    <w:sectPr w:rsidR="003A1495" w:rsidRPr="008E67D5" w:rsidSect="00A96ECC">
      <w:headerReference w:type="default" r:id="rId8"/>
      <w:pgSz w:w="11906" w:h="16838" w:code="9"/>
      <w:pgMar w:top="1134" w:right="992" w:bottom="425" w:left="1440" w:header="709" w:footer="709" w:gutter="0"/>
      <w:pgNumType w:start="2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4907" w14:textId="77777777" w:rsidR="00633F08" w:rsidRDefault="00633F08" w:rsidP="00527943">
      <w:pPr>
        <w:spacing w:after="0" w:line="240" w:lineRule="auto"/>
      </w:pPr>
      <w:r>
        <w:separator/>
      </w:r>
    </w:p>
  </w:endnote>
  <w:endnote w:type="continuationSeparator" w:id="0">
    <w:p w14:paraId="58CD9841" w14:textId="77777777" w:rsidR="00633F08" w:rsidRDefault="00633F08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7CD2" w14:textId="77777777" w:rsidR="00633F08" w:rsidRDefault="00633F08" w:rsidP="00527943">
      <w:pPr>
        <w:spacing w:after="0" w:line="240" w:lineRule="auto"/>
      </w:pPr>
      <w:r>
        <w:separator/>
      </w:r>
    </w:p>
  </w:footnote>
  <w:footnote w:type="continuationSeparator" w:id="0">
    <w:p w14:paraId="3759CBA8" w14:textId="77777777" w:rsidR="00633F08" w:rsidRDefault="00633F08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331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591C4" w14:textId="6D751EB4" w:rsidR="004D65A8" w:rsidRDefault="004D65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053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14:paraId="18EDABD5" w14:textId="77777777" w:rsidR="004D65A8" w:rsidRDefault="004D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C66"/>
    <w:multiLevelType w:val="hybridMultilevel"/>
    <w:tmpl w:val="D6E6E2C2"/>
    <w:lvl w:ilvl="0" w:tplc="08090017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3" w:hanging="360"/>
      </w:pPr>
    </w:lvl>
    <w:lvl w:ilvl="2" w:tplc="0809001B" w:tentative="1">
      <w:start w:val="1"/>
      <w:numFmt w:val="lowerRoman"/>
      <w:lvlText w:val="%3."/>
      <w:lvlJc w:val="right"/>
      <w:pPr>
        <w:ind w:left="4143" w:hanging="180"/>
      </w:pPr>
    </w:lvl>
    <w:lvl w:ilvl="3" w:tplc="0809000F" w:tentative="1">
      <w:start w:val="1"/>
      <w:numFmt w:val="decimal"/>
      <w:lvlText w:val="%4."/>
      <w:lvlJc w:val="left"/>
      <w:pPr>
        <w:ind w:left="4863" w:hanging="360"/>
      </w:pPr>
    </w:lvl>
    <w:lvl w:ilvl="4" w:tplc="08090019" w:tentative="1">
      <w:start w:val="1"/>
      <w:numFmt w:val="lowerLetter"/>
      <w:lvlText w:val="%5."/>
      <w:lvlJc w:val="left"/>
      <w:pPr>
        <w:ind w:left="5583" w:hanging="360"/>
      </w:pPr>
    </w:lvl>
    <w:lvl w:ilvl="5" w:tplc="0809001B" w:tentative="1">
      <w:start w:val="1"/>
      <w:numFmt w:val="lowerRoman"/>
      <w:lvlText w:val="%6."/>
      <w:lvlJc w:val="right"/>
      <w:pPr>
        <w:ind w:left="6303" w:hanging="180"/>
      </w:pPr>
    </w:lvl>
    <w:lvl w:ilvl="6" w:tplc="0809000F" w:tentative="1">
      <w:start w:val="1"/>
      <w:numFmt w:val="decimal"/>
      <w:lvlText w:val="%7."/>
      <w:lvlJc w:val="left"/>
      <w:pPr>
        <w:ind w:left="7023" w:hanging="360"/>
      </w:pPr>
    </w:lvl>
    <w:lvl w:ilvl="7" w:tplc="08090019" w:tentative="1">
      <w:start w:val="1"/>
      <w:numFmt w:val="lowerLetter"/>
      <w:lvlText w:val="%8."/>
      <w:lvlJc w:val="left"/>
      <w:pPr>
        <w:ind w:left="7743" w:hanging="360"/>
      </w:pPr>
    </w:lvl>
    <w:lvl w:ilvl="8" w:tplc="08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" w15:restartNumberingAfterBreak="0">
    <w:nsid w:val="0D017FEC"/>
    <w:multiLevelType w:val="hybridMultilevel"/>
    <w:tmpl w:val="B3D43B52"/>
    <w:lvl w:ilvl="0" w:tplc="268C3C82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0D0F3413"/>
    <w:multiLevelType w:val="hybridMultilevel"/>
    <w:tmpl w:val="0EBE056C"/>
    <w:lvl w:ilvl="0" w:tplc="08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FD3C32"/>
    <w:multiLevelType w:val="hybridMultilevel"/>
    <w:tmpl w:val="4C6AF140"/>
    <w:lvl w:ilvl="0" w:tplc="EF120F6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44B"/>
    <w:multiLevelType w:val="hybridMultilevel"/>
    <w:tmpl w:val="B97E9384"/>
    <w:lvl w:ilvl="0" w:tplc="B4FA70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624400"/>
    <w:multiLevelType w:val="hybridMultilevel"/>
    <w:tmpl w:val="CF9C46EC"/>
    <w:lvl w:ilvl="0" w:tplc="BEFA21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15566B"/>
    <w:multiLevelType w:val="hybridMultilevel"/>
    <w:tmpl w:val="D8D2737C"/>
    <w:lvl w:ilvl="0" w:tplc="38CEA49E">
      <w:start w:val="1"/>
      <w:numFmt w:val="lowerLetter"/>
      <w:lvlText w:val="%1)"/>
      <w:lvlJc w:val="left"/>
      <w:pPr>
        <w:ind w:left="391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42C71E38"/>
    <w:multiLevelType w:val="hybridMultilevel"/>
    <w:tmpl w:val="8B8AC7B4"/>
    <w:lvl w:ilvl="0" w:tplc="A4EC8CFE">
      <w:start w:val="1"/>
      <w:numFmt w:val="lowerLetter"/>
      <w:lvlText w:val="%1)"/>
      <w:lvlJc w:val="left"/>
      <w:pPr>
        <w:ind w:left="39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9903BC"/>
    <w:multiLevelType w:val="hybridMultilevel"/>
    <w:tmpl w:val="ADA05388"/>
    <w:lvl w:ilvl="0" w:tplc="C84239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69FC"/>
    <w:multiLevelType w:val="hybridMultilevel"/>
    <w:tmpl w:val="98F47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E28F2"/>
    <w:multiLevelType w:val="hybridMultilevel"/>
    <w:tmpl w:val="2B745844"/>
    <w:lvl w:ilvl="0" w:tplc="5E984D3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47E"/>
    <w:rsid w:val="00004AF8"/>
    <w:rsid w:val="00004CD2"/>
    <w:rsid w:val="00004DAB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5F85"/>
    <w:rsid w:val="000666E2"/>
    <w:rsid w:val="000669F2"/>
    <w:rsid w:val="00067224"/>
    <w:rsid w:val="00067EE4"/>
    <w:rsid w:val="00071ADE"/>
    <w:rsid w:val="00072E4A"/>
    <w:rsid w:val="00073D1F"/>
    <w:rsid w:val="0007715F"/>
    <w:rsid w:val="00077879"/>
    <w:rsid w:val="000778B9"/>
    <w:rsid w:val="00082502"/>
    <w:rsid w:val="000825AF"/>
    <w:rsid w:val="00083626"/>
    <w:rsid w:val="000843CD"/>
    <w:rsid w:val="00085AAD"/>
    <w:rsid w:val="000869EB"/>
    <w:rsid w:val="00087B5A"/>
    <w:rsid w:val="00091C9D"/>
    <w:rsid w:val="00092308"/>
    <w:rsid w:val="000932B3"/>
    <w:rsid w:val="00096874"/>
    <w:rsid w:val="0009771E"/>
    <w:rsid w:val="000A0204"/>
    <w:rsid w:val="000A1399"/>
    <w:rsid w:val="000A2676"/>
    <w:rsid w:val="000A4B28"/>
    <w:rsid w:val="000B022C"/>
    <w:rsid w:val="000B0C8B"/>
    <w:rsid w:val="000B1321"/>
    <w:rsid w:val="000B33B9"/>
    <w:rsid w:val="000B4057"/>
    <w:rsid w:val="000B5D20"/>
    <w:rsid w:val="000B6838"/>
    <w:rsid w:val="000C22D3"/>
    <w:rsid w:val="000C293B"/>
    <w:rsid w:val="000C34EE"/>
    <w:rsid w:val="000C79E1"/>
    <w:rsid w:val="000D02EF"/>
    <w:rsid w:val="000D0A5B"/>
    <w:rsid w:val="000D2113"/>
    <w:rsid w:val="000D252C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269B"/>
    <w:rsid w:val="00122EA6"/>
    <w:rsid w:val="001231B1"/>
    <w:rsid w:val="001235AA"/>
    <w:rsid w:val="00123B8D"/>
    <w:rsid w:val="00124563"/>
    <w:rsid w:val="001247A8"/>
    <w:rsid w:val="00124D17"/>
    <w:rsid w:val="00125B75"/>
    <w:rsid w:val="001305B6"/>
    <w:rsid w:val="0013169F"/>
    <w:rsid w:val="00135A9F"/>
    <w:rsid w:val="00135D60"/>
    <w:rsid w:val="00136417"/>
    <w:rsid w:val="00136527"/>
    <w:rsid w:val="00136727"/>
    <w:rsid w:val="0014058B"/>
    <w:rsid w:val="001418FA"/>
    <w:rsid w:val="00142826"/>
    <w:rsid w:val="00144A83"/>
    <w:rsid w:val="00145E82"/>
    <w:rsid w:val="001467EB"/>
    <w:rsid w:val="00146CCC"/>
    <w:rsid w:val="00147E74"/>
    <w:rsid w:val="00150268"/>
    <w:rsid w:val="00151344"/>
    <w:rsid w:val="001519B7"/>
    <w:rsid w:val="00152FB6"/>
    <w:rsid w:val="001569C0"/>
    <w:rsid w:val="00160EE1"/>
    <w:rsid w:val="00160FEA"/>
    <w:rsid w:val="00166938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C57"/>
    <w:rsid w:val="0018651A"/>
    <w:rsid w:val="001867BD"/>
    <w:rsid w:val="00187ADB"/>
    <w:rsid w:val="001928DC"/>
    <w:rsid w:val="001936FE"/>
    <w:rsid w:val="0019633B"/>
    <w:rsid w:val="001A2798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298"/>
    <w:rsid w:val="001C56E8"/>
    <w:rsid w:val="001D09E3"/>
    <w:rsid w:val="001D0CE9"/>
    <w:rsid w:val="001D2C76"/>
    <w:rsid w:val="001D372B"/>
    <w:rsid w:val="001D7DFC"/>
    <w:rsid w:val="001E0F80"/>
    <w:rsid w:val="001E1F60"/>
    <w:rsid w:val="001E66FD"/>
    <w:rsid w:val="001F1304"/>
    <w:rsid w:val="001F175B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3257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583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44E8"/>
    <w:rsid w:val="00266371"/>
    <w:rsid w:val="002674AA"/>
    <w:rsid w:val="00273F8B"/>
    <w:rsid w:val="00274035"/>
    <w:rsid w:val="00274D2E"/>
    <w:rsid w:val="00280148"/>
    <w:rsid w:val="00280A95"/>
    <w:rsid w:val="00280B59"/>
    <w:rsid w:val="00281630"/>
    <w:rsid w:val="002817E7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A6D81"/>
    <w:rsid w:val="002B0236"/>
    <w:rsid w:val="002B12C0"/>
    <w:rsid w:val="002B1558"/>
    <w:rsid w:val="002B2A83"/>
    <w:rsid w:val="002B5C64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2A8A"/>
    <w:rsid w:val="002E35B5"/>
    <w:rsid w:val="002E446B"/>
    <w:rsid w:val="002E473E"/>
    <w:rsid w:val="002F1130"/>
    <w:rsid w:val="002F1E41"/>
    <w:rsid w:val="002F2C17"/>
    <w:rsid w:val="002F3098"/>
    <w:rsid w:val="002F4031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54C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FF4"/>
    <w:rsid w:val="0038006E"/>
    <w:rsid w:val="0038088B"/>
    <w:rsid w:val="00381029"/>
    <w:rsid w:val="003812C3"/>
    <w:rsid w:val="00381749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1A13"/>
    <w:rsid w:val="003928A2"/>
    <w:rsid w:val="00393C41"/>
    <w:rsid w:val="00394403"/>
    <w:rsid w:val="0039490D"/>
    <w:rsid w:val="0039616F"/>
    <w:rsid w:val="00396D7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B7E"/>
    <w:rsid w:val="003B377E"/>
    <w:rsid w:val="003B522D"/>
    <w:rsid w:val="003B56A0"/>
    <w:rsid w:val="003B6427"/>
    <w:rsid w:val="003B6548"/>
    <w:rsid w:val="003C098D"/>
    <w:rsid w:val="003C15C0"/>
    <w:rsid w:val="003C3998"/>
    <w:rsid w:val="003D17AE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3BEE"/>
    <w:rsid w:val="00404AA2"/>
    <w:rsid w:val="00406568"/>
    <w:rsid w:val="00407378"/>
    <w:rsid w:val="00407871"/>
    <w:rsid w:val="004101CB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3110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6FD"/>
    <w:rsid w:val="00446800"/>
    <w:rsid w:val="004502AC"/>
    <w:rsid w:val="0045072E"/>
    <w:rsid w:val="004512DC"/>
    <w:rsid w:val="004525E6"/>
    <w:rsid w:val="004537AD"/>
    <w:rsid w:val="004537EF"/>
    <w:rsid w:val="00455423"/>
    <w:rsid w:val="004556F0"/>
    <w:rsid w:val="0045673A"/>
    <w:rsid w:val="004606FA"/>
    <w:rsid w:val="00460BEE"/>
    <w:rsid w:val="004611E9"/>
    <w:rsid w:val="0046254C"/>
    <w:rsid w:val="00465B2E"/>
    <w:rsid w:val="00467884"/>
    <w:rsid w:val="0047158A"/>
    <w:rsid w:val="0047347D"/>
    <w:rsid w:val="0047384E"/>
    <w:rsid w:val="00474318"/>
    <w:rsid w:val="0047518C"/>
    <w:rsid w:val="00475B37"/>
    <w:rsid w:val="00475B7C"/>
    <w:rsid w:val="00477BB3"/>
    <w:rsid w:val="00477CE4"/>
    <w:rsid w:val="0048245A"/>
    <w:rsid w:val="00482B89"/>
    <w:rsid w:val="00483250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9766F"/>
    <w:rsid w:val="004A440D"/>
    <w:rsid w:val="004A4507"/>
    <w:rsid w:val="004A5E93"/>
    <w:rsid w:val="004A6D04"/>
    <w:rsid w:val="004B05FB"/>
    <w:rsid w:val="004B0664"/>
    <w:rsid w:val="004B095A"/>
    <w:rsid w:val="004B0CF5"/>
    <w:rsid w:val="004B1CF7"/>
    <w:rsid w:val="004B20A1"/>
    <w:rsid w:val="004B2B75"/>
    <w:rsid w:val="004B4BA2"/>
    <w:rsid w:val="004B4D3C"/>
    <w:rsid w:val="004B5B49"/>
    <w:rsid w:val="004B615E"/>
    <w:rsid w:val="004B721F"/>
    <w:rsid w:val="004C022B"/>
    <w:rsid w:val="004C0A5A"/>
    <w:rsid w:val="004C1F59"/>
    <w:rsid w:val="004C201E"/>
    <w:rsid w:val="004C2059"/>
    <w:rsid w:val="004C4551"/>
    <w:rsid w:val="004C68C4"/>
    <w:rsid w:val="004C7F93"/>
    <w:rsid w:val="004D4901"/>
    <w:rsid w:val="004D5153"/>
    <w:rsid w:val="004D56E6"/>
    <w:rsid w:val="004D5A27"/>
    <w:rsid w:val="004D65A8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4B14"/>
    <w:rsid w:val="004F699E"/>
    <w:rsid w:val="004F6CFD"/>
    <w:rsid w:val="004F7BA1"/>
    <w:rsid w:val="004F7C31"/>
    <w:rsid w:val="00500CB9"/>
    <w:rsid w:val="00500EE6"/>
    <w:rsid w:val="0050125F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1D9"/>
    <w:rsid w:val="00514A63"/>
    <w:rsid w:val="00514ABA"/>
    <w:rsid w:val="00515D90"/>
    <w:rsid w:val="00516989"/>
    <w:rsid w:val="005221A2"/>
    <w:rsid w:val="00525BD1"/>
    <w:rsid w:val="00526531"/>
    <w:rsid w:val="00527664"/>
    <w:rsid w:val="00527943"/>
    <w:rsid w:val="005279BE"/>
    <w:rsid w:val="00530116"/>
    <w:rsid w:val="00530AE5"/>
    <w:rsid w:val="00530CA6"/>
    <w:rsid w:val="005312C9"/>
    <w:rsid w:val="005321C3"/>
    <w:rsid w:val="0053248D"/>
    <w:rsid w:val="0053353D"/>
    <w:rsid w:val="00533748"/>
    <w:rsid w:val="005342B7"/>
    <w:rsid w:val="00535B6A"/>
    <w:rsid w:val="005366B9"/>
    <w:rsid w:val="00536B08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1F4C"/>
    <w:rsid w:val="00572F30"/>
    <w:rsid w:val="005752DA"/>
    <w:rsid w:val="00575ADD"/>
    <w:rsid w:val="00577449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23FB"/>
    <w:rsid w:val="005A51CC"/>
    <w:rsid w:val="005A52DB"/>
    <w:rsid w:val="005A61B0"/>
    <w:rsid w:val="005A7D9D"/>
    <w:rsid w:val="005B12B5"/>
    <w:rsid w:val="005B326B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007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2F56"/>
    <w:rsid w:val="00604813"/>
    <w:rsid w:val="00606092"/>
    <w:rsid w:val="0060647D"/>
    <w:rsid w:val="006069A8"/>
    <w:rsid w:val="006102A7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3430"/>
    <w:rsid w:val="00633F08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37B"/>
    <w:rsid w:val="006523E0"/>
    <w:rsid w:val="00652427"/>
    <w:rsid w:val="00652465"/>
    <w:rsid w:val="00653053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3C03"/>
    <w:rsid w:val="006951FF"/>
    <w:rsid w:val="006A076A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6308"/>
    <w:rsid w:val="006D66C2"/>
    <w:rsid w:val="006D735D"/>
    <w:rsid w:val="006E01CF"/>
    <w:rsid w:val="006E09A0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CB8"/>
    <w:rsid w:val="006F5D5F"/>
    <w:rsid w:val="006F6249"/>
    <w:rsid w:val="006F665F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D97"/>
    <w:rsid w:val="00712F5F"/>
    <w:rsid w:val="00715AD4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16E8"/>
    <w:rsid w:val="00732784"/>
    <w:rsid w:val="00733559"/>
    <w:rsid w:val="00733DB3"/>
    <w:rsid w:val="0073449F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767"/>
    <w:rsid w:val="00770F67"/>
    <w:rsid w:val="0077100C"/>
    <w:rsid w:val="00771859"/>
    <w:rsid w:val="00771B52"/>
    <w:rsid w:val="00771F0A"/>
    <w:rsid w:val="007743D4"/>
    <w:rsid w:val="007747EB"/>
    <w:rsid w:val="00774D80"/>
    <w:rsid w:val="00785639"/>
    <w:rsid w:val="00785CB7"/>
    <w:rsid w:val="00786606"/>
    <w:rsid w:val="00790130"/>
    <w:rsid w:val="00790950"/>
    <w:rsid w:val="007934F4"/>
    <w:rsid w:val="00794EDD"/>
    <w:rsid w:val="00797804"/>
    <w:rsid w:val="007A2336"/>
    <w:rsid w:val="007A3AF8"/>
    <w:rsid w:val="007A4480"/>
    <w:rsid w:val="007A5B7D"/>
    <w:rsid w:val="007B09CA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9F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4D2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29D0"/>
    <w:rsid w:val="00823BE9"/>
    <w:rsid w:val="008245AF"/>
    <w:rsid w:val="00824616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3542"/>
    <w:rsid w:val="00846B78"/>
    <w:rsid w:val="00846F73"/>
    <w:rsid w:val="00850E09"/>
    <w:rsid w:val="008531A6"/>
    <w:rsid w:val="008531B8"/>
    <w:rsid w:val="00855E73"/>
    <w:rsid w:val="00856E42"/>
    <w:rsid w:val="00860B23"/>
    <w:rsid w:val="00861DD0"/>
    <w:rsid w:val="00862332"/>
    <w:rsid w:val="00865184"/>
    <w:rsid w:val="008653BD"/>
    <w:rsid w:val="008663EB"/>
    <w:rsid w:val="0086640C"/>
    <w:rsid w:val="008673E1"/>
    <w:rsid w:val="008703FF"/>
    <w:rsid w:val="0087365E"/>
    <w:rsid w:val="00873B98"/>
    <w:rsid w:val="008747AA"/>
    <w:rsid w:val="00874F1C"/>
    <w:rsid w:val="008770B4"/>
    <w:rsid w:val="0087724D"/>
    <w:rsid w:val="008844DC"/>
    <w:rsid w:val="00885870"/>
    <w:rsid w:val="00885F1C"/>
    <w:rsid w:val="0088618B"/>
    <w:rsid w:val="008862E2"/>
    <w:rsid w:val="00887337"/>
    <w:rsid w:val="0089154F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C1013"/>
    <w:rsid w:val="008D11BE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1A5F"/>
    <w:rsid w:val="008F4128"/>
    <w:rsid w:val="008F4366"/>
    <w:rsid w:val="008F4F8E"/>
    <w:rsid w:val="008F51B2"/>
    <w:rsid w:val="008F53C8"/>
    <w:rsid w:val="008F642C"/>
    <w:rsid w:val="00900EA0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A7F"/>
    <w:rsid w:val="009210F4"/>
    <w:rsid w:val="00923E05"/>
    <w:rsid w:val="00924D2B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985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1598"/>
    <w:rsid w:val="009925E2"/>
    <w:rsid w:val="00997EC8"/>
    <w:rsid w:val="009A3B69"/>
    <w:rsid w:val="009A5EB8"/>
    <w:rsid w:val="009A6E12"/>
    <w:rsid w:val="009B2E36"/>
    <w:rsid w:val="009B3430"/>
    <w:rsid w:val="009B3682"/>
    <w:rsid w:val="009B5C8D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5B0D"/>
    <w:rsid w:val="009D6C0B"/>
    <w:rsid w:val="009D6C4C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07DAE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3AB2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08CE"/>
    <w:rsid w:val="00A43528"/>
    <w:rsid w:val="00A43B94"/>
    <w:rsid w:val="00A44819"/>
    <w:rsid w:val="00A44ABA"/>
    <w:rsid w:val="00A46E3C"/>
    <w:rsid w:val="00A5175E"/>
    <w:rsid w:val="00A51B45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77FDA"/>
    <w:rsid w:val="00A82776"/>
    <w:rsid w:val="00A830E6"/>
    <w:rsid w:val="00A83456"/>
    <w:rsid w:val="00A8407C"/>
    <w:rsid w:val="00A844B2"/>
    <w:rsid w:val="00A85B77"/>
    <w:rsid w:val="00A904E5"/>
    <w:rsid w:val="00A91B26"/>
    <w:rsid w:val="00A933C6"/>
    <w:rsid w:val="00A936B2"/>
    <w:rsid w:val="00A94916"/>
    <w:rsid w:val="00A954C4"/>
    <w:rsid w:val="00A96ECC"/>
    <w:rsid w:val="00A972DE"/>
    <w:rsid w:val="00AA1FBE"/>
    <w:rsid w:val="00AA40C2"/>
    <w:rsid w:val="00AA5023"/>
    <w:rsid w:val="00AA6636"/>
    <w:rsid w:val="00AA79E1"/>
    <w:rsid w:val="00AB0C8D"/>
    <w:rsid w:val="00AB3EB5"/>
    <w:rsid w:val="00AB4172"/>
    <w:rsid w:val="00AB5574"/>
    <w:rsid w:val="00AB5AB3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231E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3CC0"/>
    <w:rsid w:val="00B8478B"/>
    <w:rsid w:val="00B9063C"/>
    <w:rsid w:val="00B906E8"/>
    <w:rsid w:val="00B918D2"/>
    <w:rsid w:val="00B91CE6"/>
    <w:rsid w:val="00B94ADC"/>
    <w:rsid w:val="00B95B3B"/>
    <w:rsid w:val="00B96EB5"/>
    <w:rsid w:val="00B97819"/>
    <w:rsid w:val="00B97BE6"/>
    <w:rsid w:val="00BA2493"/>
    <w:rsid w:val="00BA3FEE"/>
    <w:rsid w:val="00BA4C3C"/>
    <w:rsid w:val="00BA6708"/>
    <w:rsid w:val="00BA6CD3"/>
    <w:rsid w:val="00BB4439"/>
    <w:rsid w:val="00BB49B3"/>
    <w:rsid w:val="00BB573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47D3"/>
    <w:rsid w:val="00BD5313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10FC"/>
    <w:rsid w:val="00BF59B3"/>
    <w:rsid w:val="00BF5DE7"/>
    <w:rsid w:val="00BF72B9"/>
    <w:rsid w:val="00BF77CA"/>
    <w:rsid w:val="00C01CDA"/>
    <w:rsid w:val="00C030D1"/>
    <w:rsid w:val="00C03CAF"/>
    <w:rsid w:val="00C0478E"/>
    <w:rsid w:val="00C04E46"/>
    <w:rsid w:val="00C1164B"/>
    <w:rsid w:val="00C12339"/>
    <w:rsid w:val="00C12F3A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231"/>
    <w:rsid w:val="00C54DEF"/>
    <w:rsid w:val="00C55157"/>
    <w:rsid w:val="00C57609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3FE5"/>
    <w:rsid w:val="00C74642"/>
    <w:rsid w:val="00C751CD"/>
    <w:rsid w:val="00C7660E"/>
    <w:rsid w:val="00C77B53"/>
    <w:rsid w:val="00C77EF1"/>
    <w:rsid w:val="00C811ED"/>
    <w:rsid w:val="00C82567"/>
    <w:rsid w:val="00C8301D"/>
    <w:rsid w:val="00C83047"/>
    <w:rsid w:val="00C83177"/>
    <w:rsid w:val="00C83563"/>
    <w:rsid w:val="00C85DE9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0A38"/>
    <w:rsid w:val="00CB1B5D"/>
    <w:rsid w:val="00CB1DC3"/>
    <w:rsid w:val="00CC04D5"/>
    <w:rsid w:val="00CC073C"/>
    <w:rsid w:val="00CC11DC"/>
    <w:rsid w:val="00CC30FC"/>
    <w:rsid w:val="00CD1054"/>
    <w:rsid w:val="00CD1C06"/>
    <w:rsid w:val="00CD1D8D"/>
    <w:rsid w:val="00CD46AD"/>
    <w:rsid w:val="00CD4C9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0693C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294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4ED2"/>
    <w:rsid w:val="00D75E3C"/>
    <w:rsid w:val="00D770EA"/>
    <w:rsid w:val="00D7787B"/>
    <w:rsid w:val="00D804AC"/>
    <w:rsid w:val="00D80D6A"/>
    <w:rsid w:val="00D8299C"/>
    <w:rsid w:val="00D82CD8"/>
    <w:rsid w:val="00D848B5"/>
    <w:rsid w:val="00D84C66"/>
    <w:rsid w:val="00D85B1B"/>
    <w:rsid w:val="00D86291"/>
    <w:rsid w:val="00D8751C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3E3"/>
    <w:rsid w:val="00DD5D62"/>
    <w:rsid w:val="00DD5F0A"/>
    <w:rsid w:val="00DD619A"/>
    <w:rsid w:val="00DD68AB"/>
    <w:rsid w:val="00DD696E"/>
    <w:rsid w:val="00DE2D7B"/>
    <w:rsid w:val="00DE5A8E"/>
    <w:rsid w:val="00DF1E6A"/>
    <w:rsid w:val="00DF225F"/>
    <w:rsid w:val="00DF445B"/>
    <w:rsid w:val="00DF5BFB"/>
    <w:rsid w:val="00DF7381"/>
    <w:rsid w:val="00DF77F9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0F64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35AF2"/>
    <w:rsid w:val="00E42488"/>
    <w:rsid w:val="00E42616"/>
    <w:rsid w:val="00E42BDB"/>
    <w:rsid w:val="00E4653A"/>
    <w:rsid w:val="00E47656"/>
    <w:rsid w:val="00E51B5D"/>
    <w:rsid w:val="00E5361D"/>
    <w:rsid w:val="00E56F8F"/>
    <w:rsid w:val="00E570FE"/>
    <w:rsid w:val="00E5784E"/>
    <w:rsid w:val="00E57967"/>
    <w:rsid w:val="00E579E5"/>
    <w:rsid w:val="00E60CED"/>
    <w:rsid w:val="00E63D96"/>
    <w:rsid w:val="00E65EAC"/>
    <w:rsid w:val="00E66D00"/>
    <w:rsid w:val="00E67E74"/>
    <w:rsid w:val="00E712BB"/>
    <w:rsid w:val="00E723B0"/>
    <w:rsid w:val="00E75A7C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A09F4"/>
    <w:rsid w:val="00EA21C3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335F"/>
    <w:rsid w:val="00EF4749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83"/>
    <w:rsid w:val="00F11BC9"/>
    <w:rsid w:val="00F11D3D"/>
    <w:rsid w:val="00F13A80"/>
    <w:rsid w:val="00F2026B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87B93"/>
    <w:rsid w:val="00F91038"/>
    <w:rsid w:val="00F924F4"/>
    <w:rsid w:val="00F946F1"/>
    <w:rsid w:val="00F94DC1"/>
    <w:rsid w:val="00F97048"/>
    <w:rsid w:val="00FA0C82"/>
    <w:rsid w:val="00FA0CB0"/>
    <w:rsid w:val="00FA1B3A"/>
    <w:rsid w:val="00FA2086"/>
    <w:rsid w:val="00FA3C8F"/>
    <w:rsid w:val="00FA5CBB"/>
    <w:rsid w:val="00FA5E9C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5173"/>
    <w:rsid w:val="00FD6CF7"/>
    <w:rsid w:val="00FE1852"/>
    <w:rsid w:val="00FE3B7F"/>
    <w:rsid w:val="00FE3C66"/>
    <w:rsid w:val="00FE4855"/>
    <w:rsid w:val="00FF0280"/>
    <w:rsid w:val="00FF257B"/>
    <w:rsid w:val="00FF2C5C"/>
    <w:rsid w:val="00FF2E25"/>
    <w:rsid w:val="00FF4A96"/>
    <w:rsid w:val="00FF5771"/>
    <w:rsid w:val="00FF61D7"/>
    <w:rsid w:val="00FF731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9626-3876-4734-BA67-4191ECF9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15</cp:revision>
  <cp:lastPrinted>2019-05-20T11:28:00Z</cp:lastPrinted>
  <dcterms:created xsi:type="dcterms:W3CDTF">2021-10-15T11:31:00Z</dcterms:created>
  <dcterms:modified xsi:type="dcterms:W3CDTF">2021-11-10T10:22:00Z</dcterms:modified>
</cp:coreProperties>
</file>