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7A1235D8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E431AA">
        <w:rPr>
          <w:b/>
          <w:sz w:val="24"/>
          <w:szCs w:val="24"/>
          <w:u w:val="single"/>
        </w:rPr>
        <w:t>1</w:t>
      </w:r>
      <w:r w:rsidR="00753F6C">
        <w:rPr>
          <w:b/>
          <w:sz w:val="24"/>
          <w:szCs w:val="24"/>
          <w:u w:val="single"/>
        </w:rPr>
        <w:t>0</w:t>
      </w:r>
      <w:r w:rsidR="00A11729" w:rsidRPr="00A11729">
        <w:rPr>
          <w:b/>
          <w:sz w:val="24"/>
          <w:szCs w:val="24"/>
          <w:u w:val="single"/>
          <w:vertAlign w:val="superscript"/>
        </w:rPr>
        <w:t>th</w:t>
      </w:r>
      <w:r w:rsidR="00A11729">
        <w:rPr>
          <w:b/>
          <w:sz w:val="24"/>
          <w:szCs w:val="24"/>
          <w:u w:val="single"/>
        </w:rPr>
        <w:t xml:space="preserve"> </w:t>
      </w:r>
      <w:r w:rsidR="00753F6C">
        <w:rPr>
          <w:b/>
          <w:sz w:val="24"/>
          <w:szCs w:val="24"/>
          <w:u w:val="single"/>
        </w:rPr>
        <w:t>Dec</w:t>
      </w:r>
      <w:r w:rsidR="00F61A7B">
        <w:rPr>
          <w:b/>
          <w:sz w:val="24"/>
          <w:szCs w:val="24"/>
          <w:u w:val="single"/>
        </w:rPr>
        <w:t>em</w:t>
      </w:r>
      <w:r w:rsidR="008D1788">
        <w:rPr>
          <w:b/>
          <w:sz w:val="24"/>
          <w:szCs w:val="24"/>
          <w:u w:val="single"/>
        </w:rPr>
        <w:t xml:space="preserve">ber </w:t>
      </w:r>
      <w:r w:rsidR="00085AAD">
        <w:rPr>
          <w:b/>
          <w:sz w:val="24"/>
          <w:szCs w:val="24"/>
          <w:u w:val="single"/>
        </w:rPr>
        <w:t xml:space="preserve">2018 </w:t>
      </w:r>
      <w:r w:rsidR="003A6D08">
        <w:rPr>
          <w:b/>
          <w:sz w:val="24"/>
          <w:szCs w:val="24"/>
          <w:u w:val="single"/>
        </w:rPr>
        <w:t>at 6.</w:t>
      </w:r>
      <w:r w:rsidR="00753F6C">
        <w:rPr>
          <w:b/>
          <w:sz w:val="24"/>
          <w:szCs w:val="24"/>
          <w:u w:val="single"/>
        </w:rPr>
        <w:t>45</w:t>
      </w:r>
      <w:r w:rsidR="003A6D08">
        <w:rPr>
          <w:b/>
          <w:sz w:val="24"/>
          <w:szCs w:val="24"/>
          <w:u w:val="single"/>
        </w:rPr>
        <w:t xml:space="preserve">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61584A71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</w:t>
      </w:r>
      <w:r w:rsidR="007424DE">
        <w:rPr>
          <w:sz w:val="24"/>
          <w:szCs w:val="24"/>
        </w:rPr>
        <w:t xml:space="preserve">, </w:t>
      </w:r>
      <w:r w:rsidR="004F1D99">
        <w:rPr>
          <w:sz w:val="24"/>
          <w:szCs w:val="24"/>
        </w:rPr>
        <w:t>G.</w:t>
      </w:r>
      <w:r w:rsidR="00491D33">
        <w:rPr>
          <w:sz w:val="24"/>
          <w:szCs w:val="24"/>
        </w:rPr>
        <w:t xml:space="preserve"> </w:t>
      </w:r>
      <w:r w:rsidR="004F1D99">
        <w:rPr>
          <w:sz w:val="24"/>
          <w:szCs w:val="24"/>
        </w:rPr>
        <w:t>Smales</w:t>
      </w:r>
      <w:r w:rsidR="00AA03CD">
        <w:rPr>
          <w:sz w:val="24"/>
          <w:szCs w:val="24"/>
        </w:rPr>
        <w:t xml:space="preserve">, </w:t>
      </w:r>
      <w:r w:rsidR="003C5FE5">
        <w:rPr>
          <w:sz w:val="24"/>
          <w:szCs w:val="24"/>
        </w:rPr>
        <w:t>K. Ferris</w:t>
      </w:r>
      <w:r w:rsidR="00130199">
        <w:rPr>
          <w:sz w:val="24"/>
          <w:szCs w:val="24"/>
        </w:rPr>
        <w:t>, T. Stevenson, D.</w:t>
      </w:r>
      <w:r w:rsidR="006D1FF0">
        <w:rPr>
          <w:sz w:val="24"/>
          <w:szCs w:val="24"/>
        </w:rPr>
        <w:t xml:space="preserve"> </w:t>
      </w:r>
      <w:r w:rsidR="00130199">
        <w:rPr>
          <w:sz w:val="24"/>
          <w:szCs w:val="24"/>
        </w:rPr>
        <w:t>Dodson</w:t>
      </w:r>
      <w:r w:rsidR="00F61A7B">
        <w:rPr>
          <w:sz w:val="24"/>
          <w:szCs w:val="24"/>
        </w:rPr>
        <w:t xml:space="preserve">, </w:t>
      </w:r>
      <w:r w:rsidR="00753F6C">
        <w:rPr>
          <w:sz w:val="24"/>
          <w:szCs w:val="24"/>
        </w:rPr>
        <w:t>R. Carter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EE1FF99" w14:textId="7C305405" w:rsidR="004272BD" w:rsidRPr="00F61A7B" w:rsidRDefault="003A6D08" w:rsidP="003A6D08">
      <w:pPr>
        <w:pStyle w:val="NoSpacing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2512C1">
        <w:rPr>
          <w:sz w:val="24"/>
          <w:szCs w:val="24"/>
        </w:rPr>
        <w:t xml:space="preserve">. </w:t>
      </w:r>
      <w:r w:rsidR="002512C1" w:rsidRPr="009100A7">
        <w:rPr>
          <w:sz w:val="24"/>
          <w:szCs w:val="24"/>
        </w:rPr>
        <w:t>J Arno</w:t>
      </w:r>
      <w:r w:rsidR="00753F6C">
        <w:rPr>
          <w:sz w:val="24"/>
          <w:szCs w:val="24"/>
        </w:rPr>
        <w:t>.</w:t>
      </w:r>
      <w:r w:rsidR="009100A7">
        <w:rPr>
          <w:sz w:val="24"/>
          <w:szCs w:val="24"/>
        </w:rPr>
        <w:t xml:space="preserve"> </w:t>
      </w:r>
    </w:p>
    <w:p w14:paraId="296A3BDD" w14:textId="6B875BE2" w:rsidR="00FB2924" w:rsidRDefault="00FB2924" w:rsidP="003A6D08">
      <w:pPr>
        <w:pStyle w:val="NoSpacing"/>
        <w:rPr>
          <w:sz w:val="24"/>
          <w:szCs w:val="24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67361" w14:paraId="1F90F270" w14:textId="77777777" w:rsidTr="0079062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51A83" w14:textId="605EAB78" w:rsidR="00F61A7B" w:rsidRDefault="00130199" w:rsidP="007B6D3B">
            <w:pPr>
              <w:pStyle w:val="NoSpacing"/>
              <w:ind w:hanging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51</w:t>
            </w:r>
            <w:r w:rsidR="00FB2924" w:rsidRPr="00D14174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</w:t>
            </w:r>
            <w:r w:rsidR="00FB2924">
              <w:rPr>
                <w:sz w:val="24"/>
                <w:szCs w:val="24"/>
              </w:rPr>
              <w:tab/>
            </w:r>
          </w:p>
          <w:p w14:paraId="6F6C467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82BCF2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48AABF" w14:textId="77777777" w:rsidR="00F61A7B" w:rsidRDefault="00F61A7B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F150C8" w14:textId="0CAEA661" w:rsidR="00367361" w:rsidRDefault="00130199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BB4E378" w14:textId="0523C4AE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061F1699" w:rsidR="00367361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042AEA31" w:rsidR="00716DF5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CA3BD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C2DE0A" w14:textId="77777777" w:rsidR="00F61A7B" w:rsidRDefault="00F61A7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7E5774" w14:textId="77777777" w:rsidR="00783A69" w:rsidRDefault="00783A6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3D25F6EB" w:rsidR="00B3379D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55</w:t>
            </w:r>
            <w:r w:rsidR="00F6136A"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D66F9CB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436C4FE4" w:rsidR="00B3379D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E9F48E6" w14:textId="77777777" w:rsidR="00D14174" w:rsidRDefault="00D1417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C5D33A" w14:textId="77777777" w:rsidR="00810759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99AC08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38C38387" w:rsidR="00716DF5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F6C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FD69DCB" w14:textId="61B7BB86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168115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3ECC9E09" w:rsidR="009E0BD3" w:rsidRDefault="0013019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E47">
              <w:rPr>
                <w:b/>
                <w:sz w:val="24"/>
                <w:szCs w:val="24"/>
              </w:rPr>
              <w:t>58</w:t>
            </w:r>
            <w:r w:rsidR="009E0BD3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068529" w14:textId="2E97547E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E47">
              <w:rPr>
                <w:b/>
                <w:sz w:val="24"/>
                <w:szCs w:val="24"/>
              </w:rPr>
              <w:t>59</w:t>
            </w:r>
            <w:r>
              <w:rPr>
                <w:b/>
                <w:sz w:val="24"/>
                <w:szCs w:val="24"/>
              </w:rPr>
              <w:t>/19</w:t>
            </w:r>
          </w:p>
          <w:p w14:paraId="45324F8C" w14:textId="77777777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DDACE99" w14:textId="77777777" w:rsidR="00FB7EA7" w:rsidRDefault="00FB7EA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18C880" w14:textId="77777777" w:rsidR="00FB7EA7" w:rsidRDefault="00FB7EA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ED0C93" w14:textId="77777777" w:rsidR="00FB7EA7" w:rsidRDefault="00FB7EA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604936" w14:textId="77777777" w:rsidR="00B13910" w:rsidRDefault="00B1391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5737B2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BB0360" w14:textId="0D8E120D" w:rsidR="00A746D4" w:rsidRDefault="00B62E4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160/19</w:t>
            </w:r>
          </w:p>
          <w:p w14:paraId="0F057599" w14:textId="77777777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D70F80D" w14:textId="77777777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1ACE1" w14:textId="77777777" w:rsidR="00A746D4" w:rsidRDefault="00A746D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580E003" w14:textId="77777777" w:rsidR="007676C5" w:rsidRDefault="007676C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040486" w14:textId="77777777" w:rsidR="00E721DF" w:rsidRDefault="00E721D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71EDEA5" w14:textId="77777777" w:rsidR="00E721DF" w:rsidRDefault="00E721D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33BC56" w14:textId="77777777" w:rsidR="003508ED" w:rsidRDefault="003508E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31D6C6" w14:textId="77777777" w:rsidR="003508ED" w:rsidRDefault="003508E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E946BE" w14:textId="77777777" w:rsidR="003508ED" w:rsidRDefault="003508E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C6E56F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CD8606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90D63B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888973" w14:textId="1D9B657B" w:rsidR="001031B1" w:rsidRDefault="0081075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2E47">
              <w:rPr>
                <w:b/>
                <w:sz w:val="24"/>
                <w:szCs w:val="24"/>
              </w:rPr>
              <w:t>61</w:t>
            </w:r>
            <w:r w:rsidR="001031B1">
              <w:rPr>
                <w:b/>
                <w:sz w:val="24"/>
                <w:szCs w:val="24"/>
              </w:rPr>
              <w:t>/1</w:t>
            </w:r>
            <w:r w:rsidR="00F77EAD">
              <w:rPr>
                <w:b/>
                <w:sz w:val="24"/>
                <w:szCs w:val="24"/>
              </w:rPr>
              <w:t>9</w:t>
            </w:r>
          </w:p>
          <w:p w14:paraId="51E22415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A5E2E1" w14:textId="77777777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43D14DFD" w:rsidR="005A6751" w:rsidRDefault="005A675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B4158AA"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To Receive Apologies and Approve Reasons for Absence </w:t>
            </w:r>
          </w:p>
          <w:p w14:paraId="593298FB" w14:textId="0AE946E0" w:rsidR="004F1D99" w:rsidRDefault="00753F6C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100A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Tranmer</w:t>
            </w:r>
            <w:proofErr w:type="spellEnd"/>
            <w:r w:rsidR="00FD096E">
              <w:rPr>
                <w:sz w:val="24"/>
                <w:szCs w:val="24"/>
              </w:rPr>
              <w:t xml:space="preserve"> </w:t>
            </w:r>
            <w:r w:rsidR="009100A7">
              <w:rPr>
                <w:sz w:val="24"/>
                <w:szCs w:val="24"/>
              </w:rPr>
              <w:t>(holiday)</w:t>
            </w:r>
          </w:p>
          <w:p w14:paraId="7F4AE784" w14:textId="04FB3361" w:rsidR="006D1FF0" w:rsidRDefault="006D1FF0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6D1FF0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above </w:t>
            </w:r>
            <w:r w:rsidR="002512C1">
              <w:rPr>
                <w:sz w:val="24"/>
                <w:szCs w:val="24"/>
              </w:rPr>
              <w:t>reason for absence</w:t>
            </w:r>
            <w:r>
              <w:rPr>
                <w:sz w:val="24"/>
                <w:szCs w:val="24"/>
              </w:rPr>
              <w:t xml:space="preserve"> be approved.</w:t>
            </w:r>
          </w:p>
          <w:p w14:paraId="1C83C011" w14:textId="77777777" w:rsidR="006D1FF0" w:rsidRDefault="006D1FF0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68DCEB4" w14:textId="4075A207" w:rsidR="00F57D29" w:rsidRPr="006D1FF0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</w:t>
            </w:r>
            <w:r w:rsidR="00D620EC" w:rsidRPr="00FB7EA7">
              <w:rPr>
                <w:b/>
                <w:sz w:val="24"/>
                <w:szCs w:val="24"/>
              </w:rPr>
              <w:t>)</w:t>
            </w:r>
            <w:r w:rsidR="006D1FF0" w:rsidRPr="00FB7EA7">
              <w:rPr>
                <w:b/>
                <w:sz w:val="24"/>
                <w:szCs w:val="24"/>
              </w:rPr>
              <w:t xml:space="preserve">- </w:t>
            </w:r>
            <w:r w:rsidR="006D1FF0" w:rsidRPr="00FB7EA7">
              <w:rPr>
                <w:sz w:val="24"/>
                <w:szCs w:val="24"/>
              </w:rPr>
              <w:t>None</w:t>
            </w:r>
            <w:r w:rsidR="00D620EC" w:rsidRPr="00FB7EA7">
              <w:rPr>
                <w:sz w:val="24"/>
                <w:szCs w:val="24"/>
              </w:rPr>
              <w:t xml:space="preserve"> </w:t>
            </w:r>
          </w:p>
          <w:p w14:paraId="5EB94A01" w14:textId="77777777" w:rsidR="00810759" w:rsidRDefault="00810759" w:rsidP="003F7F7D">
            <w:pPr>
              <w:ind w:right="567"/>
              <w:rPr>
                <w:sz w:val="24"/>
                <w:szCs w:val="24"/>
              </w:rPr>
            </w:pPr>
          </w:p>
          <w:p w14:paraId="52E04D7B" w14:textId="5956B304" w:rsidR="00810759" w:rsidRDefault="00F57D29" w:rsidP="003508ED">
            <w:pPr>
              <w:ind w:right="567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  <w:r w:rsidR="003508ED" w:rsidRPr="003508ED">
              <w:rPr>
                <w:sz w:val="24"/>
                <w:szCs w:val="24"/>
              </w:rPr>
              <w:t xml:space="preserve">- </w:t>
            </w:r>
            <w:r w:rsidR="009100A7">
              <w:rPr>
                <w:sz w:val="24"/>
                <w:szCs w:val="24"/>
              </w:rPr>
              <w:t xml:space="preserve">No </w:t>
            </w:r>
            <w:r w:rsidR="003508ED">
              <w:rPr>
                <w:sz w:val="24"/>
                <w:szCs w:val="24"/>
              </w:rPr>
              <w:t>public in attendance</w:t>
            </w:r>
          </w:p>
          <w:p w14:paraId="100B07D3" w14:textId="77777777" w:rsidR="00F61A7B" w:rsidRPr="004F1D99" w:rsidRDefault="00F61A7B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</w:p>
          <w:p w14:paraId="234A7399" w14:textId="3D22309F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F61A7B">
              <w:rPr>
                <w:b/>
                <w:sz w:val="24"/>
                <w:szCs w:val="24"/>
                <w:u w:val="single"/>
              </w:rPr>
              <w:t xml:space="preserve"> 1</w:t>
            </w:r>
            <w:r w:rsidR="00753F6C">
              <w:rPr>
                <w:b/>
                <w:sz w:val="24"/>
                <w:szCs w:val="24"/>
                <w:u w:val="single"/>
              </w:rPr>
              <w:t>9</w:t>
            </w:r>
            <w:r w:rsidR="00F61A7B" w:rsidRPr="00F61A7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61A7B">
              <w:rPr>
                <w:b/>
                <w:sz w:val="24"/>
                <w:szCs w:val="24"/>
                <w:u w:val="single"/>
              </w:rPr>
              <w:t xml:space="preserve"> </w:t>
            </w:r>
            <w:r w:rsidR="00753F6C">
              <w:rPr>
                <w:b/>
                <w:sz w:val="24"/>
                <w:szCs w:val="24"/>
                <w:u w:val="single"/>
              </w:rPr>
              <w:t>Novem</w:t>
            </w:r>
            <w:r w:rsidR="00F61A7B">
              <w:rPr>
                <w:b/>
                <w:sz w:val="24"/>
                <w:szCs w:val="24"/>
                <w:u w:val="single"/>
              </w:rPr>
              <w:t>be</w:t>
            </w:r>
            <w:r w:rsidR="00130199">
              <w:rPr>
                <w:b/>
                <w:sz w:val="24"/>
                <w:szCs w:val="24"/>
                <w:u w:val="single"/>
              </w:rPr>
              <w:t xml:space="preserve">r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12004A32" w14:textId="132CCD0F" w:rsidR="00FB2924" w:rsidRDefault="00130199" w:rsidP="007229CC">
            <w:pPr>
              <w:pStyle w:val="NoSpacing"/>
              <w:ind w:right="567"/>
              <w:rPr>
                <w:sz w:val="24"/>
                <w:szCs w:val="24"/>
              </w:rPr>
            </w:pPr>
            <w:r w:rsidRPr="00130199">
              <w:rPr>
                <w:b/>
                <w:sz w:val="24"/>
                <w:szCs w:val="24"/>
              </w:rPr>
              <w:t xml:space="preserve">Resolved: </w:t>
            </w:r>
            <w:r w:rsidRPr="00130199">
              <w:rPr>
                <w:sz w:val="24"/>
                <w:szCs w:val="24"/>
              </w:rPr>
              <w:t xml:space="preserve">That the minutes </w:t>
            </w:r>
            <w:r w:rsidR="00810759">
              <w:rPr>
                <w:sz w:val="24"/>
                <w:szCs w:val="24"/>
              </w:rPr>
              <w:t xml:space="preserve">of the </w:t>
            </w:r>
            <w:r w:rsidR="00F61A7B">
              <w:rPr>
                <w:sz w:val="24"/>
                <w:szCs w:val="24"/>
              </w:rPr>
              <w:t>1</w:t>
            </w:r>
            <w:r w:rsidR="00753F6C">
              <w:rPr>
                <w:sz w:val="24"/>
                <w:szCs w:val="24"/>
              </w:rPr>
              <w:t>9</w:t>
            </w:r>
            <w:r w:rsidR="00F61A7B" w:rsidRPr="00F61A7B">
              <w:rPr>
                <w:sz w:val="24"/>
                <w:szCs w:val="24"/>
                <w:vertAlign w:val="superscript"/>
              </w:rPr>
              <w:t>th</w:t>
            </w:r>
            <w:r w:rsidR="00753F6C">
              <w:rPr>
                <w:sz w:val="24"/>
                <w:szCs w:val="24"/>
                <w:vertAlign w:val="superscript"/>
              </w:rPr>
              <w:t xml:space="preserve"> </w:t>
            </w:r>
            <w:r w:rsidR="00753F6C">
              <w:rPr>
                <w:sz w:val="24"/>
                <w:szCs w:val="24"/>
              </w:rPr>
              <w:t>Novemb</w:t>
            </w:r>
            <w:r w:rsidR="00F61A7B">
              <w:rPr>
                <w:sz w:val="24"/>
                <w:szCs w:val="24"/>
              </w:rPr>
              <w:t xml:space="preserve">er </w:t>
            </w:r>
            <w:r w:rsidRPr="00130199">
              <w:rPr>
                <w:sz w:val="24"/>
                <w:szCs w:val="24"/>
              </w:rPr>
              <w:t>be approved as a true and accurate record.</w:t>
            </w:r>
          </w:p>
          <w:p w14:paraId="288DA326" w14:textId="77777777" w:rsidR="00130199" w:rsidRPr="00130199" w:rsidRDefault="00130199" w:rsidP="007229CC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605461D" w14:textId="36492FC2" w:rsidR="00D14174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  <w:r w:rsidR="003508ED" w:rsidRPr="003508ED">
              <w:rPr>
                <w:sz w:val="24"/>
                <w:szCs w:val="24"/>
              </w:rPr>
              <w:t>- None</w:t>
            </w:r>
          </w:p>
          <w:p w14:paraId="49C2A828" w14:textId="77777777" w:rsidR="009100A7" w:rsidRPr="00855E73" w:rsidRDefault="009100A7" w:rsidP="00855E73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A3289CD" w14:textId="77777777" w:rsidR="003C5FE5" w:rsidRDefault="003C5FE5" w:rsidP="003C5FE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t>Monthly Accounts</w:t>
            </w:r>
          </w:p>
          <w:p w14:paraId="2FDD77D5" w14:textId="6FD3ACD7" w:rsidR="003C5FE5" w:rsidRDefault="003C5FE5" w:rsidP="005F7BA4">
            <w:pPr>
              <w:pStyle w:val="ListParagraph"/>
              <w:tabs>
                <w:tab w:val="left" w:pos="7692"/>
              </w:tabs>
              <w:ind w:left="31" w:right="567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FB7EA7">
              <w:rPr>
                <w:rFonts w:asciiTheme="minorHAnsi" w:hAnsiTheme="minorHAnsi" w:cstheme="minorHAnsi"/>
              </w:rPr>
              <w:t>27</w:t>
            </w:r>
            <w:r w:rsidR="002512C1" w:rsidRPr="00FB7EA7">
              <w:rPr>
                <w:rFonts w:asciiTheme="minorHAnsi" w:hAnsiTheme="minorHAnsi" w:cstheme="minorHAnsi"/>
              </w:rPr>
              <w:t>.</w:t>
            </w:r>
            <w:r w:rsidR="00FB7EA7" w:rsidRPr="00FB7EA7">
              <w:rPr>
                <w:rFonts w:asciiTheme="minorHAnsi" w:hAnsiTheme="minorHAnsi" w:cstheme="minorHAnsi"/>
              </w:rPr>
              <w:t>471.04</w:t>
            </w:r>
            <w:r w:rsidRPr="00FB7EA7">
              <w:rPr>
                <w:rFonts w:asciiTheme="minorHAnsi" w:hAnsiTheme="minorHAnsi" w:cstheme="minorHAnsi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</w:t>
            </w:r>
            <w:r w:rsidR="00E647FD">
              <w:rPr>
                <w:rFonts w:asciiTheme="minorHAnsi" w:hAnsiTheme="minorHAnsi" w:cstheme="minorHAnsi"/>
              </w:rPr>
              <w:t xml:space="preserve"> together with £</w:t>
            </w:r>
            <w:r w:rsidR="00753F6C">
              <w:rPr>
                <w:rFonts w:asciiTheme="minorHAnsi" w:hAnsiTheme="minorHAnsi" w:cstheme="minorHAnsi"/>
              </w:rPr>
              <w:t>20</w:t>
            </w:r>
            <w:r w:rsidR="0013669B">
              <w:rPr>
                <w:rFonts w:asciiTheme="minorHAnsi" w:hAnsiTheme="minorHAnsi" w:cstheme="minorHAnsi"/>
              </w:rPr>
              <w:t>0.00</w:t>
            </w:r>
            <w:r w:rsidR="00E647FD" w:rsidRPr="00F61A7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647FD">
              <w:rPr>
                <w:rFonts w:asciiTheme="minorHAnsi" w:hAnsiTheme="minorHAnsi" w:cstheme="minorHAnsi"/>
              </w:rPr>
              <w:t>retainer refunds</w:t>
            </w:r>
            <w:r w:rsidR="009100A7">
              <w:rPr>
                <w:rFonts w:asciiTheme="minorHAnsi" w:hAnsiTheme="minorHAnsi" w:cstheme="minorHAnsi"/>
              </w:rPr>
              <w:t>.</w:t>
            </w:r>
          </w:p>
          <w:p w14:paraId="269A97B0" w14:textId="33F9A5E8" w:rsidR="00FB7EA7" w:rsidRPr="00FB7EA7" w:rsidRDefault="00FB7EA7" w:rsidP="005F7BA4">
            <w:pPr>
              <w:pStyle w:val="ListParagraph"/>
              <w:tabs>
                <w:tab w:val="left" w:pos="7692"/>
              </w:tabs>
              <w:ind w:left="31" w:right="567" w:hanging="31"/>
              <w:jc w:val="both"/>
              <w:rPr>
                <w:rFonts w:asciiTheme="minorHAnsi" w:hAnsiTheme="minorHAnsi" w:cstheme="minorHAnsi"/>
              </w:rPr>
            </w:pPr>
            <w:r w:rsidRPr="00FB7EA7">
              <w:rPr>
                <w:rFonts w:asciiTheme="minorHAnsi" w:hAnsiTheme="minorHAnsi" w:cstheme="minorHAnsi"/>
              </w:rPr>
              <w:t xml:space="preserve">To retain the installation costs </w:t>
            </w:r>
            <w:r>
              <w:rPr>
                <w:rFonts w:asciiTheme="minorHAnsi" w:hAnsiTheme="minorHAnsi" w:cstheme="minorHAnsi"/>
              </w:rPr>
              <w:t>u</w:t>
            </w:r>
            <w:r w:rsidRPr="00FB7EA7">
              <w:rPr>
                <w:rFonts w:asciiTheme="minorHAnsi" w:hAnsiTheme="minorHAnsi" w:cstheme="minorHAnsi"/>
              </w:rPr>
              <w:t>ntil lights fully functional</w:t>
            </w:r>
          </w:p>
          <w:p w14:paraId="0AF7853E" w14:textId="77DCD1B1" w:rsidR="001C3BC5" w:rsidRDefault="001C3BC5" w:rsidP="005F7BA4">
            <w:pPr>
              <w:pStyle w:val="NoSpacing"/>
              <w:tabs>
                <w:tab w:val="left" w:pos="7692"/>
              </w:tabs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634C610" w14:textId="45992A99" w:rsidR="001031B1" w:rsidRPr="00334B77" w:rsidRDefault="001031B1" w:rsidP="005F7BA4">
            <w:pPr>
              <w:pStyle w:val="NoSpacing"/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753F6C">
              <w:rPr>
                <w:b/>
                <w:sz w:val="24"/>
                <w:szCs w:val="24"/>
                <w:u w:val="single"/>
              </w:rPr>
              <w:t>30</w:t>
            </w:r>
            <w:r w:rsidR="00753F6C" w:rsidRPr="00753F6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753F6C">
              <w:rPr>
                <w:b/>
                <w:sz w:val="24"/>
                <w:szCs w:val="24"/>
                <w:u w:val="single"/>
              </w:rPr>
              <w:t xml:space="preserve"> November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</w:p>
          <w:p w14:paraId="319EFCB9" w14:textId="05698E85" w:rsidR="001031B1" w:rsidRDefault="00D14174" w:rsidP="005F7BA4">
            <w:pPr>
              <w:pStyle w:val="NoSpacing"/>
              <w:ind w:right="177"/>
              <w:jc w:val="both"/>
              <w:rPr>
                <w:sz w:val="24"/>
                <w:szCs w:val="24"/>
              </w:rPr>
            </w:pPr>
            <w:r w:rsidRPr="00D14174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t</w:t>
            </w:r>
            <w:r w:rsidR="001031B1" w:rsidRPr="00334B77">
              <w:rPr>
                <w:sz w:val="24"/>
                <w:szCs w:val="24"/>
              </w:rPr>
              <w:t>he bank reconciliation</w:t>
            </w:r>
            <w:r w:rsidR="005A6751">
              <w:rPr>
                <w:sz w:val="24"/>
                <w:szCs w:val="24"/>
              </w:rPr>
              <w:t>s</w:t>
            </w:r>
            <w:r w:rsidR="001031B1" w:rsidRPr="00334B77">
              <w:rPr>
                <w:sz w:val="24"/>
                <w:szCs w:val="24"/>
              </w:rPr>
              <w:t xml:space="preserve"> to </w:t>
            </w:r>
            <w:r w:rsidR="00753F6C">
              <w:rPr>
                <w:sz w:val="24"/>
                <w:szCs w:val="24"/>
              </w:rPr>
              <w:t>30</w:t>
            </w:r>
            <w:r w:rsidR="00753F6C" w:rsidRPr="00753F6C">
              <w:rPr>
                <w:sz w:val="24"/>
                <w:szCs w:val="24"/>
                <w:vertAlign w:val="superscript"/>
              </w:rPr>
              <w:t>th</w:t>
            </w:r>
            <w:r w:rsidR="00753F6C">
              <w:rPr>
                <w:sz w:val="24"/>
                <w:szCs w:val="24"/>
              </w:rPr>
              <w:t xml:space="preserve"> November </w:t>
            </w:r>
            <w:r w:rsidR="001031B1">
              <w:rPr>
                <w:sz w:val="24"/>
                <w:szCs w:val="24"/>
              </w:rPr>
              <w:t xml:space="preserve">2018 </w:t>
            </w:r>
            <w:r w:rsidR="00A90A34">
              <w:rPr>
                <w:sz w:val="24"/>
                <w:szCs w:val="24"/>
              </w:rPr>
              <w:t>be approved</w:t>
            </w:r>
            <w:r w:rsidR="00810759">
              <w:rPr>
                <w:sz w:val="24"/>
                <w:szCs w:val="24"/>
              </w:rPr>
              <w:t>.</w:t>
            </w:r>
          </w:p>
          <w:p w14:paraId="22675103" w14:textId="77777777" w:rsidR="00D14174" w:rsidRDefault="00D14174" w:rsidP="005F7BA4">
            <w:pPr>
              <w:pStyle w:val="NoSpacing"/>
              <w:ind w:right="177"/>
              <w:jc w:val="both"/>
              <w:rPr>
                <w:sz w:val="24"/>
                <w:szCs w:val="24"/>
              </w:rPr>
            </w:pPr>
          </w:p>
          <w:p w14:paraId="6576C68B" w14:textId="592AEC23" w:rsidR="001031B1" w:rsidRDefault="001031B1" w:rsidP="005F7BA4">
            <w:pPr>
              <w:pStyle w:val="NoSpacing"/>
              <w:ind w:right="177"/>
              <w:jc w:val="both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A22D39">
              <w:rPr>
                <w:b/>
                <w:sz w:val="24"/>
                <w:szCs w:val="24"/>
                <w:u w:val="single"/>
              </w:rPr>
              <w:t>November</w:t>
            </w:r>
            <w:bookmarkStart w:id="0" w:name="_GoBack"/>
            <w:bookmarkEnd w:id="0"/>
          </w:p>
          <w:p w14:paraId="1BA8D4D1" w14:textId="09002735" w:rsidR="003C5FE5" w:rsidRDefault="00D14174" w:rsidP="005F7BA4">
            <w:pPr>
              <w:pStyle w:val="NoSpacing"/>
              <w:tabs>
                <w:tab w:val="left" w:pos="7275"/>
              </w:tabs>
              <w:ind w:right="177"/>
              <w:jc w:val="both"/>
              <w:rPr>
                <w:rFonts w:cstheme="minorHAnsi"/>
                <w:sz w:val="24"/>
                <w:szCs w:val="24"/>
              </w:rPr>
            </w:pPr>
            <w:r w:rsidRPr="002512C1">
              <w:rPr>
                <w:rFonts w:cstheme="minorHAnsi"/>
                <w:b/>
                <w:sz w:val="24"/>
                <w:szCs w:val="24"/>
              </w:rPr>
              <w:t>Resolved:</w:t>
            </w:r>
            <w:r w:rsidRPr="002512C1">
              <w:rPr>
                <w:rFonts w:cstheme="minorHAnsi"/>
                <w:sz w:val="24"/>
                <w:szCs w:val="24"/>
              </w:rPr>
              <w:t xml:space="preserve"> That the budget monitoring </w:t>
            </w:r>
            <w:r w:rsidR="00A90A34" w:rsidRPr="002512C1">
              <w:rPr>
                <w:rFonts w:cstheme="minorHAnsi"/>
                <w:sz w:val="24"/>
                <w:szCs w:val="24"/>
              </w:rPr>
              <w:t xml:space="preserve">to </w:t>
            </w:r>
            <w:r w:rsidR="00753F6C">
              <w:rPr>
                <w:rFonts w:cstheme="minorHAnsi"/>
                <w:sz w:val="24"/>
                <w:szCs w:val="24"/>
              </w:rPr>
              <w:t xml:space="preserve">November </w:t>
            </w:r>
            <w:r w:rsidRPr="002512C1">
              <w:rPr>
                <w:rFonts w:cstheme="minorHAnsi"/>
                <w:sz w:val="24"/>
                <w:szCs w:val="24"/>
              </w:rPr>
              <w:t>be approved.</w:t>
            </w:r>
          </w:p>
          <w:p w14:paraId="03CB5465" w14:textId="77777777" w:rsidR="00D14174" w:rsidRDefault="00D14174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u w:val="single"/>
              </w:rPr>
            </w:pPr>
          </w:p>
          <w:p w14:paraId="5E77C625" w14:textId="5F42931E" w:rsidR="00B62E47" w:rsidRDefault="00B62E4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Audit Review including Approve Financial Risk Assessment </w:t>
            </w:r>
          </w:p>
          <w:p w14:paraId="1812D180" w14:textId="66BB90C2" w:rsidR="005A6751" w:rsidRDefault="005A6751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A6751">
              <w:rPr>
                <w:rFonts w:cstheme="minorHAnsi"/>
                <w:sz w:val="24"/>
                <w:szCs w:val="24"/>
              </w:rPr>
              <w:t xml:space="preserve">Review of Regulation 4 &amp; 6 of the Audit </w:t>
            </w:r>
            <w:r>
              <w:rPr>
                <w:rFonts w:cstheme="minorHAnsi"/>
                <w:sz w:val="24"/>
                <w:szCs w:val="24"/>
              </w:rPr>
              <w:t xml:space="preserve">&amp; Accounts </w:t>
            </w:r>
            <w:r w:rsidRPr="005A6751">
              <w:rPr>
                <w:rFonts w:cstheme="minorHAnsi"/>
                <w:sz w:val="24"/>
                <w:szCs w:val="24"/>
              </w:rPr>
              <w:t>Regulations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3315381" w14:textId="060BB04B" w:rsidR="00B62E47" w:rsidRDefault="00FB7EA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B7EA7">
              <w:rPr>
                <w:rFonts w:cstheme="minorHAnsi"/>
                <w:b/>
                <w:sz w:val="24"/>
                <w:szCs w:val="24"/>
              </w:rPr>
              <w:t xml:space="preserve">Resolved: </w:t>
            </w:r>
            <w:r w:rsidR="005A6751" w:rsidRPr="005A6751">
              <w:rPr>
                <w:rFonts w:cstheme="minorHAnsi"/>
                <w:sz w:val="24"/>
                <w:szCs w:val="24"/>
              </w:rPr>
              <w:t>That</w:t>
            </w:r>
            <w:r w:rsidR="005A675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B7EA7">
              <w:rPr>
                <w:rFonts w:cstheme="minorHAnsi"/>
                <w:sz w:val="24"/>
                <w:szCs w:val="24"/>
              </w:rPr>
              <w:t>David Ing</w:t>
            </w:r>
            <w:r w:rsidR="000415DC">
              <w:rPr>
                <w:rFonts w:cstheme="minorHAnsi"/>
                <w:sz w:val="24"/>
                <w:szCs w:val="24"/>
              </w:rPr>
              <w:t>man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3910">
              <w:rPr>
                <w:rFonts w:cstheme="minorHAnsi"/>
                <w:sz w:val="24"/>
                <w:szCs w:val="24"/>
              </w:rPr>
              <w:t>be appointed internal auditor for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13910" w:rsidRPr="00B13910">
              <w:rPr>
                <w:rFonts w:cstheme="minorHAnsi"/>
                <w:sz w:val="24"/>
                <w:szCs w:val="24"/>
              </w:rPr>
              <w:t>2018-19</w:t>
            </w:r>
          </w:p>
          <w:p w14:paraId="4D4E4829" w14:textId="0179BD3A" w:rsidR="00FB7EA7" w:rsidRPr="00B13910" w:rsidRDefault="00FB7EA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Resolved: </w:t>
            </w:r>
            <w:r w:rsidRPr="00FB7EA7">
              <w:rPr>
                <w:rFonts w:cstheme="minorHAnsi"/>
                <w:sz w:val="24"/>
                <w:szCs w:val="24"/>
              </w:rPr>
              <w:t xml:space="preserve">That internal controls </w:t>
            </w:r>
            <w:r w:rsidR="00B13910">
              <w:rPr>
                <w:rFonts w:cstheme="minorHAnsi"/>
                <w:sz w:val="24"/>
                <w:szCs w:val="24"/>
              </w:rPr>
              <w:t>we</w:t>
            </w:r>
            <w:r w:rsidRPr="00FB7EA7">
              <w:rPr>
                <w:rFonts w:cstheme="minorHAnsi"/>
                <w:sz w:val="24"/>
                <w:szCs w:val="24"/>
              </w:rPr>
              <w:t>re satisfactory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13910" w:rsidRPr="00B13910">
              <w:rPr>
                <w:rFonts w:cstheme="minorHAnsi"/>
                <w:sz w:val="24"/>
                <w:szCs w:val="24"/>
              </w:rPr>
              <w:t>with</w:t>
            </w:r>
            <w:r w:rsidR="00B139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13910" w:rsidRPr="00B13910">
              <w:rPr>
                <w:rFonts w:cstheme="minorHAnsi"/>
                <w:sz w:val="24"/>
                <w:szCs w:val="24"/>
              </w:rPr>
              <w:t xml:space="preserve">Councillors </w:t>
            </w:r>
            <w:r w:rsidR="000415DC">
              <w:rPr>
                <w:rFonts w:cstheme="minorHAnsi"/>
                <w:sz w:val="24"/>
                <w:szCs w:val="24"/>
              </w:rPr>
              <w:t xml:space="preserve">Dodson &amp; Yarlett </w:t>
            </w:r>
            <w:r w:rsidR="00B13910" w:rsidRPr="00B13910">
              <w:rPr>
                <w:rFonts w:cstheme="minorHAnsi"/>
                <w:sz w:val="24"/>
                <w:szCs w:val="24"/>
              </w:rPr>
              <w:t>to review bank stat</w:t>
            </w:r>
            <w:r w:rsidR="00B13910">
              <w:rPr>
                <w:rFonts w:cstheme="minorHAnsi"/>
                <w:sz w:val="24"/>
                <w:szCs w:val="24"/>
              </w:rPr>
              <w:t>e</w:t>
            </w:r>
            <w:r w:rsidR="00B13910" w:rsidRPr="00B13910">
              <w:rPr>
                <w:rFonts w:cstheme="minorHAnsi"/>
                <w:sz w:val="24"/>
                <w:szCs w:val="24"/>
              </w:rPr>
              <w:t>ments</w:t>
            </w:r>
            <w:r w:rsidR="000415DC">
              <w:rPr>
                <w:rFonts w:cstheme="minorHAnsi"/>
                <w:sz w:val="24"/>
                <w:szCs w:val="24"/>
              </w:rPr>
              <w:t xml:space="preserve"> periodically</w:t>
            </w:r>
            <w:r w:rsidR="005A6751">
              <w:rPr>
                <w:rFonts w:cstheme="minorHAnsi"/>
                <w:sz w:val="24"/>
                <w:szCs w:val="24"/>
              </w:rPr>
              <w:t>.</w:t>
            </w:r>
            <w:r w:rsidR="00B13910" w:rsidRPr="00B139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DAC2F8" w14:textId="55F2EC6C" w:rsidR="00FB7EA7" w:rsidRDefault="00FB7EA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Resolved: </w:t>
            </w:r>
            <w:r w:rsidRPr="00B13910">
              <w:rPr>
                <w:rFonts w:cstheme="minorHAnsi"/>
                <w:sz w:val="24"/>
                <w:szCs w:val="24"/>
              </w:rPr>
              <w:t>That the financial risk assessment be approved</w:t>
            </w:r>
          </w:p>
          <w:p w14:paraId="6364CF7D" w14:textId="77777777" w:rsidR="00FB7EA7" w:rsidRPr="00FB7EA7" w:rsidRDefault="00FB7EA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85D018" w14:textId="13C1593F" w:rsidR="00B62E47" w:rsidRDefault="00B62E4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Approve Budget 2019-20 including Approve the Precept</w:t>
            </w:r>
          </w:p>
          <w:p w14:paraId="2B15E2C0" w14:textId="43E59195" w:rsidR="00B62E47" w:rsidRDefault="00B62E4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B62E47">
              <w:rPr>
                <w:rFonts w:cstheme="minorHAnsi"/>
                <w:sz w:val="24"/>
                <w:szCs w:val="24"/>
              </w:rPr>
              <w:t>Members considered the budget papers and Clerk’s Report.</w:t>
            </w:r>
          </w:p>
          <w:p w14:paraId="590EC96F" w14:textId="5EE06C37" w:rsidR="00B13910" w:rsidRDefault="00B13910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particular members considered the additional hall refurbishment requirements</w:t>
            </w:r>
            <w:r w:rsidR="005A675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Christmas lights and Whiston Festival. </w:t>
            </w:r>
            <w:r w:rsidR="003508ED">
              <w:rPr>
                <w:rFonts w:cstheme="minorHAnsi"/>
                <w:sz w:val="24"/>
                <w:szCs w:val="24"/>
              </w:rPr>
              <w:t>Election costs, Youth Club delivery and village enhancements also taken into account. Items of expenditure were reduced to cover costs where possible. The agreed budget would result in a £30,000 deficit at year end but this would be taken from reserves to ease some pressure on the precept increase.</w:t>
            </w:r>
            <w:r w:rsidR="005A6751">
              <w:rPr>
                <w:rFonts w:cstheme="minorHAnsi"/>
                <w:sz w:val="24"/>
                <w:szCs w:val="24"/>
              </w:rPr>
              <w:t xml:space="preserve"> Capital expenditure to be offset from capital reserve. (Hall refurbishment)</w:t>
            </w:r>
          </w:p>
          <w:p w14:paraId="79152AEF" w14:textId="77777777" w:rsidR="005A6751" w:rsidRPr="00B62E47" w:rsidRDefault="005A6751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56BBF730" w14:textId="42F4512D" w:rsidR="00B62E47" w:rsidRDefault="00B62E47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r w:rsidRPr="00B62E47">
              <w:rPr>
                <w:rFonts w:cstheme="minorHAnsi"/>
                <w:b/>
                <w:sz w:val="24"/>
                <w:szCs w:val="24"/>
              </w:rPr>
              <w:lastRenderedPageBreak/>
              <w:t xml:space="preserve">Resolved </w:t>
            </w:r>
            <w:r w:rsidRPr="00B62E47">
              <w:rPr>
                <w:rFonts w:cstheme="minorHAnsi"/>
                <w:sz w:val="24"/>
                <w:szCs w:val="24"/>
              </w:rPr>
              <w:t xml:space="preserve">That the budget be approved with agreed amendments </w:t>
            </w:r>
            <w:r w:rsidR="005A6751">
              <w:rPr>
                <w:rFonts w:cstheme="minorHAnsi"/>
                <w:sz w:val="24"/>
                <w:szCs w:val="24"/>
              </w:rPr>
              <w:t>with</w:t>
            </w:r>
            <w:r w:rsidRPr="00B62E47">
              <w:rPr>
                <w:rFonts w:cstheme="minorHAnsi"/>
                <w:sz w:val="24"/>
                <w:szCs w:val="24"/>
              </w:rPr>
              <w:t xml:space="preserve"> the precept set for </w:t>
            </w:r>
            <w:r w:rsidR="00721C4A">
              <w:rPr>
                <w:rFonts w:cstheme="minorHAnsi"/>
                <w:sz w:val="24"/>
                <w:szCs w:val="24"/>
              </w:rPr>
              <w:t>£90,000</w:t>
            </w:r>
            <w:r w:rsidR="005A6751">
              <w:rPr>
                <w:rFonts w:cstheme="minorHAnsi"/>
                <w:sz w:val="24"/>
                <w:szCs w:val="24"/>
              </w:rPr>
              <w:t xml:space="preserve"> for 2019-20</w:t>
            </w:r>
          </w:p>
          <w:p w14:paraId="2157CBA7" w14:textId="77777777" w:rsidR="003508ED" w:rsidRPr="00B62E47" w:rsidRDefault="003508ED" w:rsidP="00E647FD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7F5EB3F6" w14:textId="096AE932" w:rsidR="00F61A7B" w:rsidRDefault="00F61A7B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61A7B">
              <w:rPr>
                <w:rFonts w:cstheme="minorHAnsi"/>
                <w:b/>
                <w:sz w:val="24"/>
                <w:szCs w:val="24"/>
                <w:u w:val="single"/>
              </w:rPr>
              <w:t xml:space="preserve">RMBC Ward Councillor Report </w:t>
            </w:r>
          </w:p>
          <w:p w14:paraId="7C7A0EFE" w14:textId="773216CC" w:rsidR="00B62E47" w:rsidRDefault="003508ED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3508ED">
              <w:rPr>
                <w:rFonts w:cstheme="minorHAnsi"/>
                <w:sz w:val="24"/>
                <w:szCs w:val="24"/>
              </w:rPr>
              <w:t>Thank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Pr="003508ED">
              <w:rPr>
                <w:rFonts w:cstheme="minorHAnsi"/>
                <w:sz w:val="24"/>
                <w:szCs w:val="24"/>
              </w:rPr>
              <w:t xml:space="preserve"> was </w:t>
            </w:r>
            <w:r w:rsidR="005A6751">
              <w:rPr>
                <w:rFonts w:cstheme="minorHAnsi"/>
                <w:sz w:val="24"/>
                <w:szCs w:val="24"/>
              </w:rPr>
              <w:t xml:space="preserve">given </w:t>
            </w:r>
            <w:r w:rsidRPr="003508ED">
              <w:rPr>
                <w:rFonts w:cstheme="minorHAnsi"/>
                <w:sz w:val="24"/>
                <w:szCs w:val="24"/>
              </w:rPr>
              <w:t>to the Borough Councillors for their help at the Christmas event and grant funding.</w:t>
            </w:r>
          </w:p>
          <w:p w14:paraId="5FB9E180" w14:textId="1E30A8C5" w:rsidR="003508ED" w:rsidRDefault="003508ED" w:rsidP="0079657B">
            <w:pPr>
              <w:pStyle w:val="NoSpacing"/>
              <w:numPr>
                <w:ilvl w:val="0"/>
                <w:numId w:val="45"/>
              </w:numPr>
              <w:tabs>
                <w:tab w:val="left" w:pos="7275"/>
              </w:tabs>
              <w:ind w:left="315" w:right="567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CCTV suggested </w:t>
            </w:r>
            <w:r w:rsidR="0079657B"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/>
                <w:sz w:val="24"/>
                <w:szCs w:val="24"/>
              </w:rPr>
              <w:t xml:space="preserve"> the Hunger Hill area but </w:t>
            </w:r>
            <w:r w:rsidR="005A6751">
              <w:rPr>
                <w:rFonts w:cstheme="minorHAnsi"/>
                <w:sz w:val="24"/>
                <w:szCs w:val="24"/>
              </w:rPr>
              <w:t>this</w:t>
            </w:r>
            <w:r>
              <w:rPr>
                <w:rFonts w:cstheme="minorHAnsi"/>
                <w:sz w:val="24"/>
                <w:szCs w:val="24"/>
              </w:rPr>
              <w:t xml:space="preserve"> would be a mobile system </w:t>
            </w:r>
            <w:r w:rsidR="005A6751">
              <w:rPr>
                <w:rFonts w:cstheme="minorHAnsi"/>
                <w:sz w:val="24"/>
                <w:szCs w:val="24"/>
              </w:rPr>
              <w:t>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Cowrakes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A6751">
              <w:rPr>
                <w:rFonts w:cstheme="minorHAnsi"/>
                <w:sz w:val="24"/>
                <w:szCs w:val="24"/>
              </w:rPr>
              <w:t>Recreational Ground</w:t>
            </w:r>
            <w:r>
              <w:rPr>
                <w:rFonts w:cstheme="minorHAnsi"/>
                <w:sz w:val="24"/>
                <w:szCs w:val="24"/>
              </w:rPr>
              <w:t xml:space="preserve"> included.</w:t>
            </w:r>
          </w:p>
          <w:p w14:paraId="7A34ADAA" w14:textId="023C6B90" w:rsidR="0079657B" w:rsidRDefault="0079657B" w:rsidP="0079657B">
            <w:pPr>
              <w:pStyle w:val="NoSpacing"/>
              <w:numPr>
                <w:ilvl w:val="0"/>
                <w:numId w:val="45"/>
              </w:numPr>
              <w:tabs>
                <w:tab w:val="left" w:pos="7275"/>
              </w:tabs>
              <w:ind w:left="315" w:right="567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speed signs being progressed.</w:t>
            </w:r>
          </w:p>
          <w:p w14:paraId="019EBDCA" w14:textId="335C97E8" w:rsidR="0079657B" w:rsidRDefault="0079657B" w:rsidP="0079657B">
            <w:pPr>
              <w:pStyle w:val="NoSpacing"/>
              <w:numPr>
                <w:ilvl w:val="0"/>
                <w:numId w:val="45"/>
              </w:numPr>
              <w:tabs>
                <w:tab w:val="left" w:pos="7275"/>
              </w:tabs>
              <w:ind w:left="315" w:right="567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Allotment provision also under consideration</w:t>
            </w:r>
          </w:p>
          <w:p w14:paraId="4ABBBEBB" w14:textId="171019C9" w:rsidR="003508ED" w:rsidRPr="003508ED" w:rsidRDefault="003508ED" w:rsidP="00B62E47">
            <w:pPr>
              <w:pStyle w:val="NoSpacing"/>
              <w:tabs>
                <w:tab w:val="left" w:pos="7275"/>
              </w:tabs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674E" w14:paraId="565C46EC" w14:textId="77777777" w:rsidTr="0079062D">
        <w:trPr>
          <w:trHeight w:val="11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44080" w14:textId="5DA6E55B" w:rsidR="00B0674E" w:rsidRDefault="001301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62E47">
              <w:rPr>
                <w:b/>
                <w:sz w:val="24"/>
                <w:szCs w:val="24"/>
              </w:rPr>
              <w:t>62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393DBA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F2B552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1FA6D1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0C8518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9C7EE37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FB0272" w14:textId="77777777" w:rsidR="00BF5C98" w:rsidRDefault="00BF5C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0BEDA6" w14:textId="77777777" w:rsidR="0079657B" w:rsidRDefault="007965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8B062F" w14:textId="77777777" w:rsidR="0079657B" w:rsidRDefault="007965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284014" w14:textId="77777777" w:rsidR="0079657B" w:rsidRDefault="0079657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1FFDCE" w14:textId="77777777" w:rsidR="00783A69" w:rsidRDefault="00783A6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5D5092E3" w:rsidR="00B0674E" w:rsidRDefault="001301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E09860" w14:textId="77777777" w:rsidR="00FF2173" w:rsidRDefault="00FF21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6C91EC" w14:textId="05EACDAA" w:rsidR="000266F5" w:rsidRDefault="001301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>/19</w:t>
            </w:r>
          </w:p>
          <w:p w14:paraId="39033CC6" w14:textId="77777777" w:rsidR="00240399" w:rsidRDefault="0024039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3C2E92" w14:textId="77777777" w:rsidR="00122657" w:rsidRDefault="0012265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5BF0DF" w14:textId="77777777" w:rsidR="00122657" w:rsidRDefault="0012265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B5D07A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9CFBAC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2791BC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5690B8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4679FC8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3F40ED" w14:textId="77777777" w:rsidR="00FF2173" w:rsidRDefault="00FF21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B5ACB0" w14:textId="77777777" w:rsidR="00FF2173" w:rsidRDefault="00FF21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D95572" w14:textId="77777777" w:rsidR="00FF2173" w:rsidRDefault="00FF21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553C8F" w14:textId="77777777" w:rsidR="00DE5F03" w:rsidRDefault="00DE5F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138D0F" w14:textId="77777777" w:rsidR="00DE5F03" w:rsidRDefault="00DE5F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244172" w14:textId="77777777" w:rsidR="00DE5F03" w:rsidRDefault="00DE5F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0FE05D" w14:textId="77777777" w:rsidR="00DE5F03" w:rsidRDefault="00DE5F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84CA32" w14:textId="77777777" w:rsidR="007C353B" w:rsidRDefault="007C35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E4850E" w14:textId="77777777" w:rsidR="007C353B" w:rsidRDefault="007C35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A3EA58" w14:textId="3C4DE204" w:rsidR="00A84948" w:rsidRDefault="0033074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65</w:t>
            </w:r>
            <w:r w:rsidR="000266F5">
              <w:rPr>
                <w:b/>
                <w:sz w:val="24"/>
                <w:szCs w:val="24"/>
              </w:rPr>
              <w:t>/19</w:t>
            </w:r>
          </w:p>
          <w:p w14:paraId="2790169B" w14:textId="5BF81462" w:rsidR="00A84948" w:rsidRDefault="00A8494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732DED3" w14:textId="77777777" w:rsidR="0072545A" w:rsidRDefault="007254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60D9C04" w14:textId="77777777" w:rsidR="007C353B" w:rsidRDefault="007C353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5F4C07" w14:textId="77777777" w:rsidR="00D4254E" w:rsidRDefault="00D425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D2D1E0" w14:textId="77777777" w:rsidR="00E04BB1" w:rsidRDefault="00E04BB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BB56701" w14:textId="77777777" w:rsidR="00E04BB1" w:rsidRDefault="00E04BB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020347" w14:textId="77777777" w:rsidR="00E04BB1" w:rsidRDefault="00E04BB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BA26C90" w14:textId="77777777" w:rsidR="00E04BB1" w:rsidRDefault="00E04BB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7161AE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03DFF2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C8CBA0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7121AD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AF0CB2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2A71C8" w14:textId="77777777" w:rsidR="00783A69" w:rsidRDefault="00783A6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A355F8" w14:textId="77777777" w:rsidR="00783A69" w:rsidRDefault="00783A6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25D5E9" w14:textId="465BBE60" w:rsidR="000E7217" w:rsidRDefault="0033074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66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77777777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782B28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20CEBEBD" w:rsidR="000F0954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67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23CE1277" w14:textId="77777777" w:rsidR="00130F12" w:rsidRDefault="00130F1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498810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864ED9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A39BAF" w14:textId="77777777" w:rsidR="00BE2273" w:rsidRDefault="00BE227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7A6813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13F8CA6D" w:rsidR="000825AF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68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64792E85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90B4DB" w14:textId="4D8BB7E4" w:rsidR="00CE37EB" w:rsidRDefault="00CE3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E0CD4B" w14:textId="77777777" w:rsidR="00E13082" w:rsidRDefault="00E1308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21EB07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FCF9D9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5D422E74" w:rsidR="00307BD0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69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589668C2" w14:textId="10603DE6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7445C7" w14:textId="77777777" w:rsidR="00866920" w:rsidRDefault="008669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1B0600BC" w:rsidR="00894E20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70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CFC9D9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461D91" w14:textId="65E58943" w:rsidR="00F05DF5" w:rsidRDefault="009C2A7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/19</w:t>
            </w:r>
          </w:p>
          <w:p w14:paraId="7170FC6B" w14:textId="77777777" w:rsidR="00F05DF5" w:rsidRDefault="00F05DF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5633D2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B331F4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FC8DD4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905AE8" w14:textId="46046DFE" w:rsidR="00D46D01" w:rsidRDefault="003A026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B2F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>/19</w:t>
            </w:r>
          </w:p>
          <w:p w14:paraId="6F8F7639" w14:textId="77777777" w:rsidR="003A0261" w:rsidRDefault="003A026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0B9A66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615C76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3AD3A2" w14:textId="77777777" w:rsidR="004B2B2F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FEA7921" w14:textId="77777777" w:rsidR="00CE24C0" w:rsidRDefault="00CE24C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2BFB87" w14:textId="1AA2BAF1" w:rsidR="008F114B" w:rsidRDefault="004B2B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744B19" w14:textId="77777777" w:rsidR="00CA005A" w:rsidRDefault="00CA005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2CBC68" w14:textId="77777777" w:rsidR="00313B58" w:rsidRDefault="00313B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371B05F" w14:textId="77777777" w:rsidR="00313B58" w:rsidRDefault="00313B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8121CF" w14:textId="77777777" w:rsidR="00313B58" w:rsidRDefault="00313B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FA48C2" w14:textId="2EC602C9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A7439E" w14:textId="77777777" w:rsidR="001921B6" w:rsidRDefault="001921B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042E0F" w14:textId="77777777" w:rsidR="005F1DB4" w:rsidRDefault="005F1DB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BFFB47" w14:textId="77777777" w:rsidR="00E515F1" w:rsidRDefault="00E515F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41159BF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5E1488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2467D7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500252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DF93E1" w14:textId="77777777" w:rsidR="0013669B" w:rsidRDefault="0013669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58309A" w14:textId="12A92338" w:rsidR="00554F99" w:rsidRDefault="00554F99" w:rsidP="0079062D">
            <w:pPr>
              <w:pStyle w:val="NoSpacing"/>
              <w:ind w:left="644" w:hanging="1178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31A1219" w14:textId="6580DF68" w:rsidR="00F61A7B" w:rsidRDefault="00F61A7B" w:rsidP="00B62E47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F61A7B">
              <w:rPr>
                <w:b/>
                <w:sz w:val="24"/>
                <w:szCs w:val="24"/>
                <w:u w:val="single"/>
              </w:rPr>
              <w:t xml:space="preserve">Youth Club </w:t>
            </w:r>
            <w:r w:rsidR="00FD096E">
              <w:rPr>
                <w:b/>
                <w:sz w:val="24"/>
                <w:szCs w:val="24"/>
                <w:u w:val="single"/>
              </w:rPr>
              <w:t>– Report</w:t>
            </w:r>
            <w:r w:rsidR="00B62E4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62E47" w:rsidRPr="00B62E47">
              <w:rPr>
                <w:b/>
                <w:sz w:val="24"/>
                <w:szCs w:val="24"/>
                <w:u w:val="single"/>
              </w:rPr>
              <w:t>inc</w:t>
            </w:r>
            <w:proofErr w:type="spellEnd"/>
            <w:r w:rsidR="00B62E47" w:rsidRPr="00B62E47">
              <w:rPr>
                <w:b/>
                <w:sz w:val="24"/>
                <w:szCs w:val="24"/>
                <w:u w:val="single"/>
              </w:rPr>
              <w:t xml:space="preserve"> consider additional appointment of second youth worker from recent </w:t>
            </w:r>
            <w:r w:rsidR="00B62E47">
              <w:rPr>
                <w:b/>
                <w:sz w:val="24"/>
                <w:szCs w:val="24"/>
                <w:u w:val="single"/>
              </w:rPr>
              <w:t>i</w:t>
            </w:r>
            <w:r w:rsidR="00B62E47" w:rsidRPr="00B62E47">
              <w:rPr>
                <w:b/>
                <w:sz w:val="24"/>
                <w:szCs w:val="24"/>
                <w:u w:val="single"/>
              </w:rPr>
              <w:t>nterviews including terms of employment</w:t>
            </w:r>
            <w:r w:rsidR="00FD096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C07741F" w14:textId="6D327F41" w:rsidR="003508ED" w:rsidRDefault="003508ED" w:rsidP="00B62E47">
            <w:pPr>
              <w:pStyle w:val="NoSpacing"/>
              <w:ind w:right="567"/>
              <w:rPr>
                <w:sz w:val="24"/>
                <w:szCs w:val="24"/>
              </w:rPr>
            </w:pPr>
            <w:r w:rsidRPr="003508ED">
              <w:rPr>
                <w:sz w:val="24"/>
                <w:szCs w:val="24"/>
              </w:rPr>
              <w:t xml:space="preserve">Youth </w:t>
            </w:r>
            <w:r>
              <w:rPr>
                <w:sz w:val="24"/>
                <w:szCs w:val="24"/>
              </w:rPr>
              <w:t>C</w:t>
            </w:r>
            <w:r w:rsidRPr="003508ED">
              <w:rPr>
                <w:sz w:val="24"/>
                <w:szCs w:val="24"/>
              </w:rPr>
              <w:t xml:space="preserve">lub commenced 2 weeks ago. 18 </w:t>
            </w:r>
            <w:r w:rsidR="0079657B">
              <w:rPr>
                <w:sz w:val="24"/>
                <w:szCs w:val="24"/>
              </w:rPr>
              <w:t xml:space="preserve">currently </w:t>
            </w:r>
            <w:r w:rsidRPr="003508ED">
              <w:rPr>
                <w:sz w:val="24"/>
                <w:szCs w:val="24"/>
              </w:rPr>
              <w:t>attending</w:t>
            </w:r>
            <w:r>
              <w:rPr>
                <w:sz w:val="24"/>
                <w:szCs w:val="24"/>
              </w:rPr>
              <w:t xml:space="preserve"> but capacity of up to 30 envisaged</w:t>
            </w:r>
            <w:r w:rsidR="0079657B">
              <w:rPr>
                <w:sz w:val="24"/>
                <w:szCs w:val="24"/>
              </w:rPr>
              <w:t>.</w:t>
            </w:r>
          </w:p>
          <w:p w14:paraId="4548CB76" w14:textId="20A2B79F" w:rsidR="005A6751" w:rsidRDefault="00783A69" w:rsidP="00B62E47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RMBC grant in the sum of £500 had been received for the youth club service</w:t>
            </w:r>
          </w:p>
          <w:p w14:paraId="6EB9E86A" w14:textId="77777777" w:rsidR="005A6751" w:rsidRDefault="0079657B" w:rsidP="0079657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party to be arranged. </w:t>
            </w:r>
          </w:p>
          <w:p w14:paraId="5B382CB5" w14:textId="1F9E250A" w:rsidR="0079657B" w:rsidRDefault="0079657B" w:rsidP="0079657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5A6751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£50 be agreed to fun the </w:t>
            </w:r>
            <w:r w:rsidR="00783A69">
              <w:rPr>
                <w:sz w:val="24"/>
                <w:szCs w:val="24"/>
              </w:rPr>
              <w:t xml:space="preserve">Christmas youth club </w:t>
            </w:r>
            <w:r>
              <w:rPr>
                <w:sz w:val="24"/>
                <w:szCs w:val="24"/>
              </w:rPr>
              <w:t xml:space="preserve">event    </w:t>
            </w:r>
          </w:p>
          <w:p w14:paraId="347CB7BC" w14:textId="351DE58A" w:rsidR="00BF5C98" w:rsidRDefault="00BF5C98" w:rsidP="0079657B">
            <w:pPr>
              <w:pStyle w:val="NoSpacing"/>
              <w:ind w:right="567"/>
              <w:jc w:val="both"/>
              <w:rPr>
                <w:color w:val="FF0000"/>
                <w:sz w:val="24"/>
                <w:szCs w:val="24"/>
              </w:rPr>
            </w:pPr>
            <w:r w:rsidRPr="00BF5C98">
              <w:rPr>
                <w:b/>
                <w:sz w:val="24"/>
                <w:szCs w:val="24"/>
              </w:rPr>
              <w:t>R</w:t>
            </w:r>
            <w:r w:rsidR="00783A69">
              <w:rPr>
                <w:b/>
                <w:sz w:val="24"/>
                <w:szCs w:val="24"/>
              </w:rPr>
              <w:t>e</w:t>
            </w:r>
            <w:r w:rsidRPr="00BF5C98">
              <w:rPr>
                <w:b/>
                <w:sz w:val="24"/>
                <w:szCs w:val="24"/>
              </w:rPr>
              <w:t>solved</w:t>
            </w:r>
            <w:r>
              <w:rPr>
                <w:sz w:val="24"/>
                <w:szCs w:val="24"/>
              </w:rPr>
              <w:t>: That</w:t>
            </w:r>
            <w:r w:rsidR="0079657B">
              <w:rPr>
                <w:sz w:val="24"/>
                <w:szCs w:val="24"/>
              </w:rPr>
              <w:t xml:space="preserve"> Ms Megan O’ Byrne </w:t>
            </w:r>
            <w:r>
              <w:rPr>
                <w:sz w:val="24"/>
                <w:szCs w:val="24"/>
              </w:rPr>
              <w:t xml:space="preserve">be appointed as a </w:t>
            </w:r>
            <w:r w:rsidR="00B62E47">
              <w:rPr>
                <w:sz w:val="24"/>
                <w:szCs w:val="24"/>
              </w:rPr>
              <w:t xml:space="preserve">further </w:t>
            </w:r>
            <w:r>
              <w:rPr>
                <w:sz w:val="24"/>
                <w:szCs w:val="24"/>
              </w:rPr>
              <w:t>youth worker</w:t>
            </w:r>
            <w:r w:rsidR="00783A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Members agree that the Clerk forward a statement of particulars in the same terms as the </w:t>
            </w:r>
            <w:r w:rsidR="00B62E47">
              <w:rPr>
                <w:sz w:val="24"/>
                <w:szCs w:val="24"/>
              </w:rPr>
              <w:t xml:space="preserve">junior </w:t>
            </w:r>
            <w:r>
              <w:rPr>
                <w:sz w:val="24"/>
                <w:szCs w:val="24"/>
              </w:rPr>
              <w:t xml:space="preserve">youth worker </w:t>
            </w:r>
            <w:r w:rsidR="00783A69">
              <w:rPr>
                <w:sz w:val="24"/>
                <w:szCs w:val="24"/>
              </w:rPr>
              <w:t xml:space="preserve">but </w:t>
            </w:r>
            <w:r w:rsidR="004B2B2F">
              <w:rPr>
                <w:sz w:val="24"/>
                <w:szCs w:val="24"/>
              </w:rPr>
              <w:t xml:space="preserve">for </w:t>
            </w:r>
            <w:r w:rsidR="0079657B">
              <w:rPr>
                <w:sz w:val="24"/>
                <w:szCs w:val="24"/>
              </w:rPr>
              <w:t xml:space="preserve">2 1/2 </w:t>
            </w:r>
            <w:r w:rsidR="004B2B2F">
              <w:rPr>
                <w:sz w:val="24"/>
                <w:szCs w:val="24"/>
              </w:rPr>
              <w:t>hours per week (term time)</w:t>
            </w:r>
            <w:r>
              <w:rPr>
                <w:sz w:val="24"/>
                <w:szCs w:val="24"/>
              </w:rPr>
              <w:t>.</w:t>
            </w:r>
            <w:r w:rsidR="006942E0">
              <w:rPr>
                <w:sz w:val="24"/>
                <w:szCs w:val="24"/>
              </w:rPr>
              <w:t xml:space="preserve"> To commence </w:t>
            </w:r>
            <w:r w:rsidR="006E1994">
              <w:rPr>
                <w:sz w:val="24"/>
                <w:szCs w:val="24"/>
              </w:rPr>
              <w:t>7</w:t>
            </w:r>
            <w:r w:rsidR="0079657B" w:rsidRPr="0079657B">
              <w:rPr>
                <w:sz w:val="24"/>
                <w:szCs w:val="24"/>
                <w:vertAlign w:val="superscript"/>
              </w:rPr>
              <w:t>th</w:t>
            </w:r>
            <w:r w:rsidR="004B2B2F" w:rsidRPr="0079657B">
              <w:rPr>
                <w:sz w:val="24"/>
                <w:szCs w:val="24"/>
              </w:rPr>
              <w:t xml:space="preserve"> January</w:t>
            </w:r>
            <w:r w:rsidR="0079657B" w:rsidRPr="0079657B">
              <w:rPr>
                <w:sz w:val="24"/>
                <w:szCs w:val="24"/>
              </w:rPr>
              <w:t xml:space="preserve"> 2019</w:t>
            </w:r>
            <w:r w:rsidR="006942E0" w:rsidRPr="004B2B2F">
              <w:rPr>
                <w:color w:val="FF0000"/>
                <w:sz w:val="24"/>
                <w:szCs w:val="24"/>
              </w:rPr>
              <w:t xml:space="preserve">. </w:t>
            </w:r>
          </w:p>
          <w:p w14:paraId="2BB4E432" w14:textId="77777777" w:rsidR="004B2B2F" w:rsidRPr="004B2B2F" w:rsidRDefault="004B2B2F" w:rsidP="003F7F7D">
            <w:pPr>
              <w:pStyle w:val="NoSpacing"/>
              <w:ind w:right="567"/>
              <w:rPr>
                <w:color w:val="FF0000"/>
                <w:sz w:val="24"/>
                <w:szCs w:val="24"/>
              </w:rPr>
            </w:pPr>
          </w:p>
          <w:p w14:paraId="6814CDB3" w14:textId="14828CB4" w:rsidR="004B2B2F" w:rsidRDefault="004B2B2F" w:rsidP="004B2B2F">
            <w:pPr>
              <w:ind w:right="461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Health and Safety Matters- Consider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5 year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testing quotes</w:t>
            </w:r>
          </w:p>
          <w:p w14:paraId="6354A13D" w14:textId="50A0FDC5" w:rsidR="004B2B2F" w:rsidRDefault="00FF2173" w:rsidP="00A90A34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FF2173">
              <w:rPr>
                <w:b/>
                <w:sz w:val="24"/>
                <w:szCs w:val="24"/>
              </w:rPr>
              <w:t>Resolved:</w:t>
            </w:r>
            <w:r w:rsidR="00783A69">
              <w:rPr>
                <w:b/>
                <w:sz w:val="24"/>
                <w:szCs w:val="24"/>
              </w:rPr>
              <w:t xml:space="preserve"> </w:t>
            </w:r>
            <w:r w:rsidRPr="00FF2173">
              <w:rPr>
                <w:sz w:val="24"/>
                <w:szCs w:val="24"/>
              </w:rPr>
              <w:t>That the CEPS quote for £625 be approved</w:t>
            </w:r>
            <w:r w:rsidR="00783A69">
              <w:rPr>
                <w:sz w:val="24"/>
                <w:szCs w:val="24"/>
              </w:rPr>
              <w:t xml:space="preserve"> together with PAT testing.</w:t>
            </w:r>
          </w:p>
          <w:p w14:paraId="53051B07" w14:textId="77777777" w:rsidR="00FF2173" w:rsidRDefault="00FF2173" w:rsidP="00A90A34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254A90F" w14:textId="01242964" w:rsidR="00935039" w:rsidRDefault="00935039" w:rsidP="00A90A34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B7243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43644220" w14:textId="62276CE0" w:rsidR="004B2B2F" w:rsidRDefault="004B2B2F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4B2B2F">
              <w:rPr>
                <w:sz w:val="24"/>
                <w:szCs w:val="24"/>
              </w:rPr>
              <w:t xml:space="preserve">a) </w:t>
            </w:r>
            <w:r w:rsidRPr="00DE5F03">
              <w:rPr>
                <w:sz w:val="24"/>
                <w:szCs w:val="24"/>
                <w:u w:val="single"/>
              </w:rPr>
              <w:t>Consider “meet and eat” sessions &amp; hall kitchen refurbishment requirements</w:t>
            </w:r>
          </w:p>
          <w:p w14:paraId="1D88BAD9" w14:textId="03588F4E" w:rsidR="00FF2173" w:rsidRPr="004B2B2F" w:rsidRDefault="00FF2173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DEFERRED until January </w:t>
            </w:r>
          </w:p>
          <w:p w14:paraId="784996D8" w14:textId="777E5828" w:rsidR="004B2B2F" w:rsidRDefault="004B2B2F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4B2B2F">
              <w:rPr>
                <w:sz w:val="24"/>
                <w:szCs w:val="24"/>
              </w:rPr>
              <w:t xml:space="preserve">b) </w:t>
            </w:r>
            <w:r w:rsidRPr="00DE5F03">
              <w:rPr>
                <w:sz w:val="24"/>
                <w:szCs w:val="24"/>
                <w:u w:val="single"/>
              </w:rPr>
              <w:t>Consider Grant Applications (Banks Community Fund) – Furniture/Youth Club</w:t>
            </w:r>
            <w:r w:rsidRPr="004B2B2F">
              <w:rPr>
                <w:sz w:val="24"/>
                <w:szCs w:val="24"/>
              </w:rPr>
              <w:t xml:space="preserve"> </w:t>
            </w:r>
            <w:r w:rsidRPr="00783A69">
              <w:rPr>
                <w:sz w:val="24"/>
                <w:szCs w:val="24"/>
                <w:u w:val="single"/>
              </w:rPr>
              <w:t xml:space="preserve">Equipment </w:t>
            </w:r>
          </w:p>
          <w:p w14:paraId="4508F8E8" w14:textId="3B37B089" w:rsidR="00FF2173" w:rsidRPr="004B2B2F" w:rsidRDefault="00FF2173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DEFERRED until January </w:t>
            </w:r>
          </w:p>
          <w:p w14:paraId="3A2CD8C7" w14:textId="627C5428" w:rsidR="004B2B2F" w:rsidRPr="00DE5F03" w:rsidRDefault="004B2B2F" w:rsidP="004B2B2F">
            <w:pPr>
              <w:ind w:right="461"/>
              <w:jc w:val="both"/>
              <w:rPr>
                <w:sz w:val="24"/>
                <w:szCs w:val="24"/>
                <w:u w:val="single"/>
              </w:rPr>
            </w:pPr>
            <w:r w:rsidRPr="004B2B2F">
              <w:rPr>
                <w:sz w:val="24"/>
                <w:szCs w:val="24"/>
              </w:rPr>
              <w:t xml:space="preserve">c) </w:t>
            </w:r>
            <w:r w:rsidRPr="00DE5F03">
              <w:rPr>
                <w:sz w:val="24"/>
                <w:szCs w:val="24"/>
                <w:u w:val="single"/>
              </w:rPr>
              <w:t>Consider best use of main hall /2nd function room for users).</w:t>
            </w:r>
          </w:p>
          <w:p w14:paraId="56B55AF2" w14:textId="343BC6D3" w:rsidR="00FF2173" w:rsidRPr="004B2B2F" w:rsidRDefault="00FF2173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agreed to retain the current arrangements </w:t>
            </w:r>
          </w:p>
          <w:p w14:paraId="65850AF4" w14:textId="1CAFD401" w:rsidR="004B2B2F" w:rsidRPr="00DE5F03" w:rsidRDefault="004B2B2F" w:rsidP="004B2B2F">
            <w:pPr>
              <w:ind w:right="461"/>
              <w:jc w:val="both"/>
              <w:rPr>
                <w:sz w:val="24"/>
                <w:szCs w:val="24"/>
                <w:u w:val="single"/>
              </w:rPr>
            </w:pPr>
            <w:r w:rsidRPr="004B2B2F">
              <w:rPr>
                <w:sz w:val="24"/>
                <w:szCs w:val="24"/>
              </w:rPr>
              <w:t xml:space="preserve">d) </w:t>
            </w:r>
            <w:r w:rsidRPr="00DE5F03">
              <w:rPr>
                <w:sz w:val="24"/>
                <w:szCs w:val="24"/>
                <w:u w:val="single"/>
              </w:rPr>
              <w:t>Consider revised storage requirements – store room</w:t>
            </w:r>
          </w:p>
          <w:p w14:paraId="2064D8D2" w14:textId="365D162A" w:rsidR="00FF2173" w:rsidRPr="004B2B2F" w:rsidRDefault="00FF2173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agreed to obtain quote for fitted storage  </w:t>
            </w:r>
          </w:p>
          <w:p w14:paraId="3C02297A" w14:textId="0CB06C81" w:rsidR="004B2B2F" w:rsidRDefault="004B2B2F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4B2B2F">
              <w:rPr>
                <w:sz w:val="24"/>
                <w:szCs w:val="24"/>
              </w:rPr>
              <w:t xml:space="preserve">e) </w:t>
            </w:r>
            <w:r w:rsidRPr="00DE5F03">
              <w:rPr>
                <w:sz w:val="24"/>
                <w:szCs w:val="24"/>
                <w:u w:val="single"/>
              </w:rPr>
              <w:t>Review Hall Rates</w:t>
            </w:r>
          </w:p>
          <w:p w14:paraId="673F56EB" w14:textId="30D188C3" w:rsidR="00DE5F03" w:rsidRDefault="00DE5F03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noted </w:t>
            </w:r>
            <w:r w:rsidR="00783A69">
              <w:rPr>
                <w:sz w:val="24"/>
                <w:szCs w:val="24"/>
              </w:rPr>
              <w:t xml:space="preserve">regular </w:t>
            </w:r>
            <w:r>
              <w:rPr>
                <w:sz w:val="24"/>
                <w:szCs w:val="24"/>
              </w:rPr>
              <w:t>hall rates and classes currently attending.</w:t>
            </w:r>
          </w:p>
          <w:p w14:paraId="79921705" w14:textId="17E2338B" w:rsidR="00DE5F03" w:rsidRPr="004B2B2F" w:rsidRDefault="00DE5F03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Natter to remain with existing arrangements </w:t>
            </w:r>
            <w:r w:rsidR="00783A69"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>they were running concurrently with the playgroup.</w:t>
            </w:r>
          </w:p>
          <w:p w14:paraId="0168ADD1" w14:textId="5ED4A456" w:rsidR="00682125" w:rsidRDefault="004B2B2F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4B2B2F">
              <w:rPr>
                <w:sz w:val="24"/>
                <w:szCs w:val="24"/>
              </w:rPr>
              <w:t xml:space="preserve">f) </w:t>
            </w:r>
            <w:r w:rsidRPr="007C353B">
              <w:rPr>
                <w:sz w:val="24"/>
                <w:szCs w:val="24"/>
                <w:u w:val="single"/>
              </w:rPr>
              <w:t>Consider key safe and lighting/switches – Clerk’s office</w:t>
            </w:r>
            <w:r w:rsidRPr="004B2B2F">
              <w:rPr>
                <w:sz w:val="24"/>
                <w:szCs w:val="24"/>
              </w:rPr>
              <w:t xml:space="preserve">  </w:t>
            </w:r>
          </w:p>
          <w:p w14:paraId="1EB15C66" w14:textId="584CB341" w:rsidR="007C353B" w:rsidRDefault="007C353B" w:rsidP="004B2B2F">
            <w:pPr>
              <w:ind w:right="461"/>
              <w:jc w:val="both"/>
              <w:rPr>
                <w:sz w:val="24"/>
                <w:szCs w:val="24"/>
              </w:rPr>
            </w:pPr>
            <w:r w:rsidRPr="007C353B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 That a key safe be purchased.</w:t>
            </w:r>
          </w:p>
          <w:p w14:paraId="1185A786" w14:textId="68B4C184" w:rsidR="007C353B" w:rsidRDefault="007C353B" w:rsidP="004B2B2F">
            <w:pPr>
              <w:ind w:righ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to be obtained for lighting in the office and store</w:t>
            </w:r>
          </w:p>
          <w:p w14:paraId="48A40B27" w14:textId="77777777" w:rsidR="007C353B" w:rsidRDefault="007C353B" w:rsidP="004B2B2F">
            <w:pPr>
              <w:ind w:right="461"/>
              <w:jc w:val="both"/>
              <w:rPr>
                <w:sz w:val="24"/>
                <w:szCs w:val="24"/>
              </w:rPr>
            </w:pPr>
          </w:p>
          <w:p w14:paraId="07F277A7" w14:textId="7F884B56" w:rsidR="0021290F" w:rsidRDefault="004B2B2F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Christmas Switch-On – Debrief and consider donation of remaining selection boxes.</w:t>
            </w:r>
          </w:p>
          <w:p w14:paraId="4BAF69D3" w14:textId="7B48A375" w:rsidR="00D4254E" w:rsidRDefault="007C353B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 w:rsidRPr="007C353B">
              <w:rPr>
                <w:rFonts w:cstheme="minorHAnsi"/>
                <w:sz w:val="24"/>
                <w:szCs w:val="24"/>
              </w:rPr>
              <w:t>Donation boxes to be more visible</w:t>
            </w:r>
            <w:r w:rsidR="00D4254E">
              <w:rPr>
                <w:rFonts w:cstheme="minorHAnsi"/>
                <w:sz w:val="24"/>
                <w:szCs w:val="24"/>
              </w:rPr>
              <w:t xml:space="preserve"> &amp; g</w:t>
            </w:r>
            <w:r w:rsidRPr="007C353B">
              <w:rPr>
                <w:rFonts w:cstheme="minorHAnsi"/>
                <w:sz w:val="24"/>
                <w:szCs w:val="24"/>
              </w:rPr>
              <w:t xml:space="preserve">rotto queue to be better managed </w:t>
            </w:r>
            <w:r w:rsidR="00D4254E">
              <w:rPr>
                <w:rFonts w:cstheme="minorHAnsi"/>
                <w:sz w:val="24"/>
                <w:szCs w:val="24"/>
              </w:rPr>
              <w:t>in</w:t>
            </w:r>
            <w:r w:rsidRPr="007C353B">
              <w:rPr>
                <w:rFonts w:cstheme="minorHAnsi"/>
                <w:sz w:val="24"/>
                <w:szCs w:val="24"/>
              </w:rPr>
              <w:t xml:space="preserve"> future</w:t>
            </w:r>
            <w:r w:rsidR="00E04BB1">
              <w:rPr>
                <w:rFonts w:cstheme="minorHAnsi"/>
                <w:sz w:val="24"/>
                <w:szCs w:val="24"/>
              </w:rPr>
              <w:t>. Timing of Santa and food provision to be considered for 2019</w:t>
            </w:r>
            <w:r w:rsidRPr="007C353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DB06C8" w14:textId="55FAF219" w:rsidR="007C353B" w:rsidRDefault="00D4254E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Discussion regarding </w:t>
            </w:r>
            <w:r w:rsidR="00783A69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rook lights and whether to dismantle each year.</w:t>
            </w:r>
            <w:r w:rsidR="00783A69">
              <w:rPr>
                <w:rFonts w:cstheme="minorHAnsi"/>
                <w:sz w:val="24"/>
                <w:szCs w:val="24"/>
              </w:rPr>
              <w:t xml:space="preserve"> Donations received in the sum of £150.50</w:t>
            </w:r>
          </w:p>
          <w:p w14:paraId="17268DF0" w14:textId="3D1FF665" w:rsidR="00783A69" w:rsidRDefault="00783A69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0E3C621A" w14:textId="77777777" w:rsidR="00783A69" w:rsidRDefault="00783A69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474DD09D" w14:textId="77777777" w:rsidR="00783A69" w:rsidRDefault="00783A69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A7BE7FF" w14:textId="61976C4E" w:rsidR="00783A69" w:rsidRDefault="00783A69" w:rsidP="007C353B">
            <w:pPr>
              <w:ind w:right="46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3A69">
              <w:rPr>
                <w:rFonts w:cstheme="minorHAnsi"/>
                <w:sz w:val="24"/>
                <w:szCs w:val="24"/>
              </w:rPr>
              <w:t>Members considered donation of spare selection boxes</w:t>
            </w:r>
            <w:r>
              <w:rPr>
                <w:rFonts w:cstheme="minorHAnsi"/>
                <w:b/>
                <w:sz w:val="24"/>
                <w:szCs w:val="24"/>
              </w:rPr>
              <w:t xml:space="preserve">.  </w:t>
            </w:r>
          </w:p>
          <w:p w14:paraId="14FDB01A" w14:textId="34937A1A" w:rsidR="00D4254E" w:rsidRDefault="00D4254E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 w:rsidRPr="00E04BB1">
              <w:rPr>
                <w:rFonts w:cstheme="minorHAnsi"/>
                <w:b/>
                <w:sz w:val="24"/>
                <w:szCs w:val="24"/>
              </w:rPr>
              <w:t>Resolved</w:t>
            </w:r>
            <w:r>
              <w:rPr>
                <w:rFonts w:cstheme="minorHAnsi"/>
                <w:sz w:val="24"/>
                <w:szCs w:val="24"/>
              </w:rPr>
              <w:t xml:space="preserve">: That </w:t>
            </w:r>
            <w:r w:rsidR="00783A69">
              <w:rPr>
                <w:rFonts w:cstheme="minorHAnsi"/>
                <w:sz w:val="24"/>
                <w:szCs w:val="24"/>
              </w:rPr>
              <w:t xml:space="preserve">spare </w:t>
            </w:r>
            <w:r w:rsidR="00E04BB1">
              <w:rPr>
                <w:rFonts w:cstheme="minorHAnsi"/>
                <w:sz w:val="24"/>
                <w:szCs w:val="24"/>
              </w:rPr>
              <w:t>selection boxes be donated to the Children’s ward at Rotherham hospital</w:t>
            </w:r>
            <w:r w:rsidR="00783A69">
              <w:rPr>
                <w:rFonts w:cstheme="minorHAnsi"/>
                <w:sz w:val="24"/>
                <w:szCs w:val="24"/>
              </w:rPr>
              <w:t>. Cllr Dodson to deliver.</w:t>
            </w:r>
          </w:p>
          <w:p w14:paraId="41544DF8" w14:textId="77777777" w:rsidR="00783A69" w:rsidRDefault="00783A69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</w:p>
          <w:p w14:paraId="36DE7DD7" w14:textId="4CED508C" w:rsidR="00E04BB1" w:rsidRPr="007C353B" w:rsidRDefault="00E04BB1" w:rsidP="007C353B">
            <w:pPr>
              <w:ind w:right="46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considered lamppost additions for next year – quote to be provided for 5 motifs and electrical works for 2019.</w:t>
            </w:r>
          </w:p>
          <w:p w14:paraId="343753EB" w14:textId="77777777" w:rsidR="00BE2273" w:rsidRDefault="00BE2273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5CB4C584" w14:textId="1D7F5D78" w:rsidR="004B2B2F" w:rsidRDefault="004B2B2F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Consider Armistice Lamppost poppies for 2019</w:t>
            </w:r>
          </w:p>
          <w:p w14:paraId="3A317932" w14:textId="71E48302" w:rsidR="00BE2273" w:rsidRPr="00BE2273" w:rsidRDefault="00BE2273" w:rsidP="00AB70B2">
            <w:pPr>
              <w:ind w:right="425"/>
              <w:rPr>
                <w:sz w:val="24"/>
                <w:szCs w:val="24"/>
              </w:rPr>
            </w:pPr>
            <w:r w:rsidRPr="00BE2273">
              <w:rPr>
                <w:sz w:val="24"/>
                <w:szCs w:val="24"/>
              </w:rPr>
              <w:t>To be considered as part o</w:t>
            </w:r>
            <w:r>
              <w:rPr>
                <w:sz w:val="24"/>
                <w:szCs w:val="24"/>
              </w:rPr>
              <w:t>f</w:t>
            </w:r>
            <w:r w:rsidRPr="00BE2273">
              <w:rPr>
                <w:sz w:val="24"/>
                <w:szCs w:val="24"/>
              </w:rPr>
              <w:t xml:space="preserve"> the </w:t>
            </w:r>
            <w:r w:rsidR="00783A69">
              <w:rPr>
                <w:sz w:val="24"/>
                <w:szCs w:val="24"/>
              </w:rPr>
              <w:t xml:space="preserve">annual </w:t>
            </w:r>
            <w:r w:rsidRPr="00BE2273">
              <w:rPr>
                <w:sz w:val="24"/>
                <w:szCs w:val="24"/>
              </w:rPr>
              <w:t xml:space="preserve">WWI commemorations </w:t>
            </w:r>
          </w:p>
          <w:p w14:paraId="68F3C6AA" w14:textId="77777777" w:rsidR="004B2B2F" w:rsidRDefault="004B2B2F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689BF3A3" w14:textId="7AE9A295" w:rsidR="00E515F1" w:rsidRDefault="00E515F1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Consider Brook Street Garage Sale</w:t>
            </w:r>
            <w:r w:rsidR="004B2B2F">
              <w:rPr>
                <w:b/>
                <w:sz w:val="24"/>
                <w:szCs w:val="24"/>
                <w:u w:val="single"/>
              </w:rPr>
              <w:t>/Lease</w:t>
            </w:r>
          </w:p>
          <w:p w14:paraId="3315BD3D" w14:textId="4B146F36" w:rsidR="00BE2273" w:rsidRDefault="00BE2273" w:rsidP="00AB70B2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were advised that the surveyor approached </w:t>
            </w:r>
            <w:r w:rsidR="00783A69">
              <w:rPr>
                <w:sz w:val="24"/>
                <w:szCs w:val="24"/>
              </w:rPr>
              <w:t xml:space="preserve">had </w:t>
            </w:r>
            <w:r>
              <w:rPr>
                <w:sz w:val="24"/>
                <w:szCs w:val="24"/>
              </w:rPr>
              <w:t xml:space="preserve">advised that </w:t>
            </w:r>
            <w:r w:rsidR="00783A69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 xml:space="preserve">auction would be the </w:t>
            </w:r>
            <w:r w:rsidR="00783A69">
              <w:rPr>
                <w:sz w:val="24"/>
                <w:szCs w:val="24"/>
              </w:rPr>
              <w:t xml:space="preserve">preferred </w:t>
            </w:r>
            <w:r>
              <w:rPr>
                <w:sz w:val="24"/>
                <w:szCs w:val="24"/>
              </w:rPr>
              <w:t>method.</w:t>
            </w:r>
          </w:p>
          <w:p w14:paraId="0C2A87C8" w14:textId="6A13306E" w:rsidR="00CE37EB" w:rsidRDefault="00BE2273" w:rsidP="00AB70B2">
            <w:pPr>
              <w:ind w:right="425"/>
              <w:rPr>
                <w:sz w:val="24"/>
                <w:szCs w:val="24"/>
              </w:rPr>
            </w:pPr>
            <w:r w:rsidRPr="00BE2273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</w:t>
            </w:r>
            <w:r w:rsidR="00CE24C0">
              <w:rPr>
                <w:sz w:val="24"/>
                <w:szCs w:val="24"/>
              </w:rPr>
              <w:t xml:space="preserve">Parker Rhodes </w:t>
            </w:r>
            <w:r>
              <w:rPr>
                <w:sz w:val="24"/>
                <w:szCs w:val="24"/>
              </w:rPr>
              <w:t xml:space="preserve">be instructed to advise on the </w:t>
            </w:r>
            <w:r w:rsidR="00783A6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otice required to the tenant.   </w:t>
            </w:r>
          </w:p>
          <w:p w14:paraId="4E082A17" w14:textId="77777777" w:rsidR="00BE2273" w:rsidRDefault="00BE2273" w:rsidP="00AB70B2">
            <w:pPr>
              <w:ind w:right="425"/>
              <w:rPr>
                <w:sz w:val="24"/>
                <w:szCs w:val="24"/>
              </w:rPr>
            </w:pPr>
          </w:p>
          <w:p w14:paraId="1D9D9F01" w14:textId="77777777" w:rsidR="004B2B2F" w:rsidRDefault="004B2B2F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Manorial </w:t>
            </w:r>
            <w:r w:rsidR="00E515F1">
              <w:rPr>
                <w:b/>
                <w:sz w:val="24"/>
                <w:szCs w:val="24"/>
                <w:u w:val="single"/>
              </w:rPr>
              <w:t>Barn</w:t>
            </w:r>
          </w:p>
          <w:p w14:paraId="582A118D" w14:textId="18FA28B0" w:rsidR="004B2B2F" w:rsidRPr="00CE24C0" w:rsidRDefault="004B2B2F" w:rsidP="00AB70B2">
            <w:pPr>
              <w:ind w:right="425"/>
              <w:rPr>
                <w:sz w:val="24"/>
                <w:szCs w:val="24"/>
              </w:rPr>
            </w:pPr>
            <w:r w:rsidRPr="004B2B2F">
              <w:rPr>
                <w:sz w:val="24"/>
                <w:szCs w:val="24"/>
                <w:u w:val="single"/>
              </w:rPr>
              <w:t xml:space="preserve">a) </w:t>
            </w:r>
            <w:r w:rsidR="00E515F1" w:rsidRPr="004B2B2F">
              <w:rPr>
                <w:sz w:val="24"/>
                <w:szCs w:val="24"/>
                <w:u w:val="single"/>
              </w:rPr>
              <w:t xml:space="preserve"> </w:t>
            </w:r>
            <w:r w:rsidR="00E515F1" w:rsidRPr="00CE24C0">
              <w:rPr>
                <w:sz w:val="24"/>
                <w:szCs w:val="24"/>
                <w:u w:val="single"/>
              </w:rPr>
              <w:t xml:space="preserve">Roof </w:t>
            </w:r>
            <w:r w:rsidR="00CE24C0" w:rsidRPr="00CE24C0">
              <w:rPr>
                <w:sz w:val="24"/>
                <w:szCs w:val="24"/>
                <w:u w:val="single"/>
              </w:rPr>
              <w:t xml:space="preserve">– </w:t>
            </w:r>
            <w:r w:rsidR="00E515F1" w:rsidRPr="00CE24C0">
              <w:rPr>
                <w:sz w:val="24"/>
                <w:szCs w:val="24"/>
                <w:u w:val="single"/>
              </w:rPr>
              <w:t>Update</w:t>
            </w:r>
            <w:r w:rsidR="00CE24C0">
              <w:rPr>
                <w:sz w:val="24"/>
                <w:szCs w:val="24"/>
              </w:rPr>
              <w:t xml:space="preserve">. </w:t>
            </w:r>
            <w:r w:rsidR="00CE24C0" w:rsidRPr="00CE24C0">
              <w:rPr>
                <w:sz w:val="24"/>
                <w:szCs w:val="24"/>
              </w:rPr>
              <w:t xml:space="preserve"> </w:t>
            </w:r>
            <w:r w:rsidR="003979E8">
              <w:rPr>
                <w:sz w:val="24"/>
                <w:szCs w:val="24"/>
              </w:rPr>
              <w:t>Repair to the roof p</w:t>
            </w:r>
            <w:r w:rsidR="00CE24C0" w:rsidRPr="00CE24C0">
              <w:rPr>
                <w:sz w:val="24"/>
                <w:szCs w:val="24"/>
              </w:rPr>
              <w:t>rogress</w:t>
            </w:r>
            <w:r w:rsidR="003979E8">
              <w:rPr>
                <w:sz w:val="24"/>
                <w:szCs w:val="24"/>
              </w:rPr>
              <w:t>ing</w:t>
            </w:r>
            <w:r w:rsidR="00783A69">
              <w:rPr>
                <w:sz w:val="24"/>
                <w:szCs w:val="24"/>
              </w:rPr>
              <w:t xml:space="preserve"> on schedule</w:t>
            </w:r>
            <w:r w:rsidR="003979E8">
              <w:rPr>
                <w:sz w:val="24"/>
                <w:szCs w:val="24"/>
              </w:rPr>
              <w:t>. R</w:t>
            </w:r>
            <w:r w:rsidR="00CE24C0" w:rsidRPr="00CE24C0">
              <w:rPr>
                <w:sz w:val="24"/>
                <w:szCs w:val="24"/>
              </w:rPr>
              <w:t xml:space="preserve">epairs to the windows to be undertaken in </w:t>
            </w:r>
            <w:r w:rsidR="00783A69">
              <w:rPr>
                <w:sz w:val="24"/>
                <w:szCs w:val="24"/>
              </w:rPr>
              <w:t xml:space="preserve">the </w:t>
            </w:r>
            <w:r w:rsidR="000415DC">
              <w:rPr>
                <w:sz w:val="24"/>
                <w:szCs w:val="24"/>
              </w:rPr>
              <w:t>s</w:t>
            </w:r>
            <w:r w:rsidR="00CE24C0" w:rsidRPr="00CE24C0">
              <w:rPr>
                <w:sz w:val="24"/>
                <w:szCs w:val="24"/>
              </w:rPr>
              <w:t>pring</w:t>
            </w:r>
            <w:r w:rsidR="003979E8">
              <w:rPr>
                <w:sz w:val="24"/>
                <w:szCs w:val="24"/>
              </w:rPr>
              <w:t xml:space="preserve"> by the tenant</w:t>
            </w:r>
            <w:r w:rsidR="00CE24C0" w:rsidRPr="00CE24C0">
              <w:rPr>
                <w:sz w:val="24"/>
                <w:szCs w:val="24"/>
              </w:rPr>
              <w:t xml:space="preserve">  </w:t>
            </w:r>
          </w:p>
          <w:p w14:paraId="589B03B1" w14:textId="4AE72883" w:rsidR="00CE24C0" w:rsidRDefault="004B2B2F" w:rsidP="004B2B2F">
            <w:pPr>
              <w:ind w:right="425"/>
              <w:rPr>
                <w:sz w:val="24"/>
                <w:szCs w:val="24"/>
              </w:rPr>
            </w:pPr>
            <w:r w:rsidRPr="004B2B2F">
              <w:rPr>
                <w:sz w:val="24"/>
                <w:szCs w:val="24"/>
                <w:u w:val="single"/>
              </w:rPr>
              <w:t xml:space="preserve">b) Tree </w:t>
            </w:r>
            <w:r w:rsidR="00783A69">
              <w:rPr>
                <w:sz w:val="24"/>
                <w:szCs w:val="24"/>
                <w:u w:val="single"/>
              </w:rPr>
              <w:t xml:space="preserve">Works </w:t>
            </w:r>
            <w:r w:rsidRPr="004B2B2F">
              <w:rPr>
                <w:sz w:val="24"/>
                <w:szCs w:val="24"/>
                <w:u w:val="single"/>
              </w:rPr>
              <w:t xml:space="preserve">Update </w:t>
            </w:r>
            <w:r w:rsidR="00CE24C0" w:rsidRPr="00CE24C0">
              <w:rPr>
                <w:sz w:val="24"/>
                <w:szCs w:val="24"/>
              </w:rPr>
              <w:t>– Council objections filed to the</w:t>
            </w:r>
            <w:r w:rsidR="00CE24C0">
              <w:rPr>
                <w:sz w:val="24"/>
                <w:szCs w:val="24"/>
              </w:rPr>
              <w:t xml:space="preserve"> proposed</w:t>
            </w:r>
            <w:r w:rsidR="00CE24C0" w:rsidRPr="00CE24C0">
              <w:rPr>
                <w:sz w:val="24"/>
                <w:szCs w:val="24"/>
              </w:rPr>
              <w:t xml:space="preserve"> TPO</w:t>
            </w:r>
            <w:r w:rsidR="00CE24C0">
              <w:rPr>
                <w:sz w:val="24"/>
                <w:szCs w:val="24"/>
              </w:rPr>
              <w:t>.</w:t>
            </w:r>
          </w:p>
          <w:p w14:paraId="453B4878" w14:textId="165FFF4A" w:rsidR="00CE24C0" w:rsidRDefault="00CE24C0" w:rsidP="004B2B2F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(Application </w:t>
            </w:r>
            <w:r w:rsidR="00783A69">
              <w:rPr>
                <w:sz w:val="24"/>
                <w:szCs w:val="24"/>
              </w:rPr>
              <w:t xml:space="preserve">to be made to </w:t>
            </w:r>
            <w:proofErr w:type="spellStart"/>
            <w:r w:rsidR="00783A69">
              <w:rPr>
                <w:sz w:val="24"/>
                <w:szCs w:val="24"/>
              </w:rPr>
              <w:t>fell</w:t>
            </w:r>
            <w:proofErr w:type="spellEnd"/>
            <w:r w:rsidR="00783A69">
              <w:rPr>
                <w:sz w:val="24"/>
                <w:szCs w:val="24"/>
              </w:rPr>
              <w:t xml:space="preserve"> the tree at the rear of the hall)</w:t>
            </w:r>
          </w:p>
          <w:p w14:paraId="04436503" w14:textId="3729C5EE" w:rsidR="004B2B2F" w:rsidRPr="004B2B2F" w:rsidRDefault="00CE24C0" w:rsidP="004B2B2F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DB14B0" w14:textId="2D3623C3" w:rsidR="009C2A79" w:rsidRDefault="004B2B2F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Renew </w:t>
            </w:r>
            <w:r w:rsidR="003A0261">
              <w:rPr>
                <w:b/>
                <w:sz w:val="24"/>
                <w:szCs w:val="24"/>
                <w:u w:val="single"/>
              </w:rPr>
              <w:t xml:space="preserve">Grounds Maintenance Contract </w:t>
            </w:r>
          </w:p>
          <w:p w14:paraId="282DC468" w14:textId="5A1DCA56" w:rsidR="00866920" w:rsidRPr="00866920" w:rsidRDefault="00866920" w:rsidP="00AB70B2">
            <w:pPr>
              <w:ind w:right="425"/>
              <w:rPr>
                <w:b/>
                <w:sz w:val="24"/>
                <w:szCs w:val="24"/>
              </w:rPr>
            </w:pPr>
            <w:r w:rsidRPr="00866920">
              <w:rPr>
                <w:b/>
                <w:sz w:val="24"/>
                <w:szCs w:val="24"/>
              </w:rPr>
              <w:t xml:space="preserve">Resolved: </w:t>
            </w:r>
            <w:r w:rsidR="00CA005A" w:rsidRPr="00CA005A">
              <w:rPr>
                <w:sz w:val="24"/>
                <w:szCs w:val="24"/>
              </w:rPr>
              <w:t xml:space="preserve">That the contract be renewed </w:t>
            </w:r>
            <w:r w:rsidR="004B2B2F">
              <w:rPr>
                <w:sz w:val="24"/>
                <w:szCs w:val="24"/>
              </w:rPr>
              <w:t xml:space="preserve">with C K Finch for 2019 </w:t>
            </w:r>
          </w:p>
          <w:p w14:paraId="0B912CA4" w14:textId="5B6A4BE5" w:rsidR="003A0261" w:rsidRDefault="003A0261" w:rsidP="00AB70B2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668E82FB" w14:textId="54FE4FD7" w:rsidR="0013669B" w:rsidRDefault="00B0674E" w:rsidP="004B2B2F">
            <w:pPr>
              <w:ind w:right="425"/>
              <w:rPr>
                <w:sz w:val="24"/>
                <w:szCs w:val="24"/>
              </w:rPr>
            </w:pPr>
            <w:r w:rsidRPr="00687903">
              <w:rPr>
                <w:b/>
                <w:sz w:val="24"/>
                <w:szCs w:val="24"/>
                <w:u w:val="single"/>
              </w:rPr>
              <w:t>Correspondence</w:t>
            </w:r>
            <w:r w:rsidRPr="00687903">
              <w:rPr>
                <w:b/>
                <w:sz w:val="24"/>
                <w:szCs w:val="24"/>
              </w:rPr>
              <w:t xml:space="preserve"> </w:t>
            </w:r>
            <w:r w:rsidR="004B2B2F" w:rsidRPr="004B2B2F">
              <w:rPr>
                <w:sz w:val="24"/>
                <w:szCs w:val="24"/>
              </w:rPr>
              <w:t xml:space="preserve">– Consider request from </w:t>
            </w:r>
            <w:proofErr w:type="spellStart"/>
            <w:r w:rsidR="004B2B2F" w:rsidRPr="004B2B2F">
              <w:rPr>
                <w:sz w:val="24"/>
                <w:szCs w:val="24"/>
              </w:rPr>
              <w:t>Treeton</w:t>
            </w:r>
            <w:proofErr w:type="spellEnd"/>
            <w:r w:rsidR="004B2B2F" w:rsidRPr="004B2B2F">
              <w:rPr>
                <w:sz w:val="24"/>
                <w:szCs w:val="24"/>
              </w:rPr>
              <w:t xml:space="preserve"> PC re: Long Lane resurfacing</w:t>
            </w:r>
          </w:p>
          <w:p w14:paraId="3B49CED6" w14:textId="097752CE" w:rsidR="00CE24C0" w:rsidRPr="00CE24C0" w:rsidRDefault="00CE24C0" w:rsidP="004B2B2F">
            <w:pPr>
              <w:ind w:right="425"/>
              <w:rPr>
                <w:rFonts w:cstheme="minorHAnsi"/>
                <w:sz w:val="24"/>
                <w:szCs w:val="24"/>
              </w:rPr>
            </w:pPr>
            <w:r w:rsidRPr="00CE24C0">
              <w:rPr>
                <w:rFonts w:cstheme="minorHAnsi"/>
                <w:b/>
                <w:sz w:val="24"/>
                <w:szCs w:val="24"/>
              </w:rPr>
              <w:t>Resolved:</w:t>
            </w:r>
            <w:r w:rsidRPr="00CE24C0">
              <w:rPr>
                <w:rFonts w:cstheme="minorHAnsi"/>
                <w:sz w:val="24"/>
                <w:szCs w:val="24"/>
              </w:rPr>
              <w:t xml:space="preserve"> To support the </w:t>
            </w:r>
            <w:r>
              <w:rPr>
                <w:rFonts w:cstheme="minorHAnsi"/>
                <w:sz w:val="24"/>
                <w:szCs w:val="24"/>
              </w:rPr>
              <w:t>resurfacing</w:t>
            </w:r>
            <w:r w:rsidR="0079062D">
              <w:rPr>
                <w:rFonts w:cstheme="minorHAnsi"/>
                <w:sz w:val="24"/>
                <w:szCs w:val="24"/>
              </w:rPr>
              <w:t xml:space="preserve"> request.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24C0">
              <w:rPr>
                <w:rFonts w:cstheme="minorHAnsi"/>
                <w:sz w:val="24"/>
                <w:szCs w:val="24"/>
              </w:rPr>
              <w:t xml:space="preserve">Clerk 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Pr="00CE24C0">
              <w:rPr>
                <w:rFonts w:cstheme="minorHAnsi"/>
                <w:sz w:val="24"/>
                <w:szCs w:val="24"/>
              </w:rPr>
              <w:t xml:space="preserve"> arrange </w:t>
            </w:r>
            <w:r>
              <w:rPr>
                <w:rFonts w:cstheme="minorHAnsi"/>
                <w:sz w:val="24"/>
                <w:szCs w:val="24"/>
              </w:rPr>
              <w:t>correspondence.</w:t>
            </w:r>
            <w:r w:rsidRPr="00CE24C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12351D" w14:textId="77777777" w:rsidR="00E515F1" w:rsidRPr="00E515F1" w:rsidRDefault="00E515F1" w:rsidP="00E515F1">
            <w:pPr>
              <w:pStyle w:val="ListParagraph"/>
              <w:ind w:left="321" w:right="567"/>
            </w:pPr>
          </w:p>
          <w:p w14:paraId="76FD4881" w14:textId="1DD9CEB7" w:rsidR="002B0A89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  <w:r w:rsidR="004B2B2F">
              <w:rPr>
                <w:b/>
                <w:sz w:val="24"/>
                <w:szCs w:val="24"/>
                <w:u w:val="single"/>
              </w:rPr>
              <w:t xml:space="preserve"> &amp; Future Meeting Dates</w:t>
            </w:r>
          </w:p>
          <w:p w14:paraId="47DC0E02" w14:textId="1CCEF8F7" w:rsidR="00CE24C0" w:rsidRPr="00CE24C0" w:rsidRDefault="00CE24C0" w:rsidP="003F7F7D">
            <w:pPr>
              <w:ind w:right="567"/>
              <w:rPr>
                <w:sz w:val="24"/>
                <w:szCs w:val="24"/>
              </w:rPr>
            </w:pPr>
            <w:r w:rsidRPr="00CE24C0">
              <w:rPr>
                <w:sz w:val="24"/>
                <w:szCs w:val="24"/>
              </w:rPr>
              <w:t xml:space="preserve">Hall promotion </w:t>
            </w:r>
          </w:p>
          <w:p w14:paraId="73A3C4F0" w14:textId="6F7EBCBB" w:rsidR="00CA005A" w:rsidRDefault="004B2B2F" w:rsidP="004B2B2F">
            <w:pPr>
              <w:ind w:right="567"/>
              <w:rPr>
                <w:rFonts w:cstheme="minorHAnsi"/>
                <w:sz w:val="24"/>
                <w:szCs w:val="24"/>
              </w:rPr>
            </w:pPr>
            <w:r w:rsidRPr="004B2B2F">
              <w:rPr>
                <w:rFonts w:cstheme="minorHAnsi"/>
                <w:b/>
                <w:sz w:val="24"/>
                <w:szCs w:val="24"/>
              </w:rPr>
              <w:t>Resolved:</w:t>
            </w:r>
            <w:r w:rsidRPr="004B2B2F">
              <w:rPr>
                <w:rFonts w:cstheme="minorHAnsi"/>
                <w:sz w:val="24"/>
                <w:szCs w:val="24"/>
              </w:rPr>
              <w:t xml:space="preserve">  That the meeting on 17</w:t>
            </w:r>
            <w:r w:rsidRPr="004B2B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B2B2F">
              <w:rPr>
                <w:rFonts w:cstheme="minorHAnsi"/>
                <w:sz w:val="24"/>
                <w:szCs w:val="24"/>
              </w:rPr>
              <w:t xml:space="preserve"> December be cancelled and the diary for 2019 </w:t>
            </w:r>
            <w:r w:rsidR="0079062D">
              <w:rPr>
                <w:rFonts w:cstheme="minorHAnsi"/>
                <w:sz w:val="24"/>
                <w:szCs w:val="24"/>
              </w:rPr>
              <w:t xml:space="preserve">be </w:t>
            </w:r>
            <w:r w:rsidRPr="004B2B2F">
              <w:rPr>
                <w:rFonts w:cstheme="minorHAnsi"/>
                <w:sz w:val="24"/>
                <w:szCs w:val="24"/>
              </w:rPr>
              <w:t>approved</w:t>
            </w:r>
          </w:p>
          <w:p w14:paraId="52669F91" w14:textId="77777777" w:rsidR="00CE24C0" w:rsidRPr="004B2B2F" w:rsidRDefault="00CE24C0" w:rsidP="004B2B2F">
            <w:pPr>
              <w:ind w:right="567"/>
              <w:rPr>
                <w:rFonts w:cstheme="minorHAnsi"/>
                <w:sz w:val="24"/>
                <w:szCs w:val="24"/>
              </w:rPr>
            </w:pPr>
          </w:p>
          <w:p w14:paraId="777B5951" w14:textId="6099B0F3" w:rsidR="00C5248D" w:rsidRPr="003A3C76" w:rsidRDefault="00515D90" w:rsidP="00C5248D">
            <w:pPr>
              <w:ind w:right="567"/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</w:p>
          <w:p w14:paraId="46CE66EB" w14:textId="77777777" w:rsidR="004B2B2F" w:rsidRPr="004B2B2F" w:rsidRDefault="004B2B2F" w:rsidP="004B2B2F">
            <w:pPr>
              <w:ind w:left="567" w:hanging="567"/>
              <w:rPr>
                <w:rFonts w:cstheme="minorHAnsi"/>
              </w:rPr>
            </w:pPr>
            <w:bookmarkStart w:id="1" w:name="_Hlk527402421"/>
            <w:bookmarkStart w:id="2" w:name="_Hlk530389811"/>
            <w:r w:rsidRPr="004B2B2F">
              <w:rPr>
                <w:rFonts w:cstheme="minorHAnsi"/>
                <w:b/>
              </w:rPr>
              <w:t>RB2018/</w:t>
            </w:r>
            <w:bookmarkEnd w:id="1"/>
            <w:r w:rsidRPr="004B2B2F">
              <w:rPr>
                <w:rFonts w:cstheme="minorHAnsi"/>
                <w:b/>
              </w:rPr>
              <w:t>1797</w:t>
            </w:r>
            <w:r w:rsidRPr="004B2B2F">
              <w:rPr>
                <w:rFonts w:cstheme="minorHAnsi"/>
              </w:rPr>
              <w:t xml:space="preserve">    51</w:t>
            </w:r>
            <w:bookmarkEnd w:id="2"/>
            <w:r w:rsidRPr="004B2B2F">
              <w:rPr>
                <w:rFonts w:cstheme="minorHAnsi"/>
              </w:rPr>
              <w:t xml:space="preserve"> </w:t>
            </w:r>
            <w:proofErr w:type="spellStart"/>
            <w:r w:rsidRPr="004B2B2F">
              <w:rPr>
                <w:rFonts w:cstheme="minorHAnsi"/>
              </w:rPr>
              <w:t>Sandrngham</w:t>
            </w:r>
            <w:proofErr w:type="spellEnd"/>
            <w:r w:rsidRPr="004B2B2F">
              <w:rPr>
                <w:rFonts w:cstheme="minorHAnsi"/>
              </w:rPr>
              <w:t xml:space="preserve"> Avenue, Single storey front extension</w:t>
            </w:r>
          </w:p>
          <w:p w14:paraId="774F1278" w14:textId="77777777" w:rsidR="004B2B2F" w:rsidRPr="004B2B2F" w:rsidRDefault="004B2B2F" w:rsidP="004B2B2F">
            <w:pPr>
              <w:ind w:left="567" w:hanging="567"/>
              <w:rPr>
                <w:rFonts w:cstheme="minorHAnsi"/>
              </w:rPr>
            </w:pPr>
            <w:r w:rsidRPr="004B2B2F">
              <w:rPr>
                <w:rFonts w:cstheme="minorHAnsi"/>
                <w:b/>
              </w:rPr>
              <w:t>RB2018/1824</w:t>
            </w:r>
            <w:r w:rsidRPr="004B2B2F">
              <w:rPr>
                <w:rFonts w:cstheme="minorHAnsi"/>
              </w:rPr>
              <w:tab/>
              <w:t xml:space="preserve">56 </w:t>
            </w:r>
            <w:proofErr w:type="spellStart"/>
            <w:r w:rsidRPr="004B2B2F">
              <w:rPr>
                <w:rFonts w:cstheme="minorHAnsi"/>
              </w:rPr>
              <w:t>Reresby</w:t>
            </w:r>
            <w:proofErr w:type="spellEnd"/>
            <w:r w:rsidRPr="004B2B2F">
              <w:rPr>
                <w:rFonts w:cstheme="minorHAnsi"/>
              </w:rPr>
              <w:t xml:space="preserve"> Crescent, Single storey rear extension</w:t>
            </w:r>
          </w:p>
          <w:p w14:paraId="2F848247" w14:textId="561FA738" w:rsidR="004B2B2F" w:rsidRDefault="004B2B2F" w:rsidP="004B2B2F">
            <w:pPr>
              <w:ind w:left="567" w:hanging="567"/>
              <w:rPr>
                <w:rFonts w:cstheme="minorHAnsi"/>
              </w:rPr>
            </w:pPr>
            <w:r w:rsidRPr="004B2B2F">
              <w:rPr>
                <w:rFonts w:cstheme="minorHAnsi"/>
                <w:b/>
              </w:rPr>
              <w:t>RB2018/1826</w:t>
            </w:r>
            <w:r w:rsidRPr="004B2B2F">
              <w:rPr>
                <w:rFonts w:cstheme="minorHAnsi"/>
              </w:rPr>
              <w:tab/>
              <w:t>103 East Bawtry Road, Erection of front porch</w:t>
            </w:r>
          </w:p>
          <w:p w14:paraId="175EF64C" w14:textId="596133B6" w:rsidR="00CE24C0" w:rsidRPr="00CE24C0" w:rsidRDefault="00CE24C0" w:rsidP="004B2B2F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CE24C0">
              <w:rPr>
                <w:rFonts w:cstheme="minorHAnsi"/>
                <w:b/>
                <w:sz w:val="24"/>
                <w:szCs w:val="24"/>
              </w:rPr>
              <w:t>No adverse comment to the above applications</w:t>
            </w:r>
          </w:p>
          <w:p w14:paraId="501F98B9" w14:textId="77777777" w:rsidR="0013669B" w:rsidRPr="004B2B2F" w:rsidRDefault="0013669B" w:rsidP="004B2B2F">
            <w:pPr>
              <w:ind w:right="567" w:hanging="567"/>
              <w:rPr>
                <w:rFonts w:cstheme="minorHAnsi"/>
              </w:rPr>
            </w:pPr>
          </w:p>
          <w:p w14:paraId="1EB0A302" w14:textId="6C59A8DC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  <w:r w:rsidR="00CE24C0" w:rsidRPr="00CE24C0">
              <w:rPr>
                <w:sz w:val="24"/>
                <w:szCs w:val="24"/>
              </w:rPr>
              <w:t>- None</w:t>
            </w:r>
          </w:p>
          <w:p w14:paraId="6FC44731" w14:textId="57EC1D28" w:rsidR="00AF653A" w:rsidRDefault="00AF653A" w:rsidP="0013669B">
            <w:pPr>
              <w:ind w:left="720" w:hanging="720"/>
              <w:rPr>
                <w:rFonts w:cstheme="minorHAnsi"/>
                <w:b/>
                <w:i/>
              </w:rPr>
            </w:pPr>
          </w:p>
          <w:p w14:paraId="4F0ABC49" w14:textId="3C8F6147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</w:t>
            </w:r>
            <w:r w:rsidRPr="00CE24C0">
              <w:rPr>
                <w:sz w:val="20"/>
                <w:szCs w:val="20"/>
              </w:rPr>
              <w:t xml:space="preserve">closed </w:t>
            </w:r>
            <w:r w:rsidR="00AF1200" w:rsidRPr="00CE24C0">
              <w:rPr>
                <w:sz w:val="20"/>
                <w:szCs w:val="20"/>
              </w:rPr>
              <w:t xml:space="preserve">at </w:t>
            </w:r>
            <w:r w:rsidR="00CE24C0" w:rsidRPr="00CE24C0">
              <w:rPr>
                <w:sz w:val="20"/>
                <w:szCs w:val="20"/>
              </w:rPr>
              <w:t>9</w:t>
            </w:r>
            <w:r w:rsidR="002B0A89" w:rsidRPr="00CE24C0">
              <w:rPr>
                <w:sz w:val="20"/>
                <w:szCs w:val="20"/>
              </w:rPr>
              <w:t>.</w:t>
            </w:r>
            <w:r w:rsidR="00CE24C0" w:rsidRPr="00CE24C0">
              <w:rPr>
                <w:sz w:val="20"/>
                <w:szCs w:val="20"/>
              </w:rPr>
              <w:t>10</w:t>
            </w:r>
            <w:r w:rsidR="002B0A89" w:rsidRPr="00CE24C0">
              <w:rPr>
                <w:sz w:val="20"/>
                <w:szCs w:val="20"/>
              </w:rPr>
              <w:t>pm</w:t>
            </w:r>
          </w:p>
          <w:p w14:paraId="7D22B922" w14:textId="3825386D" w:rsidR="003B34E4" w:rsidRDefault="003B34E4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06F276CE" w14:textId="77777777" w:rsidR="003B34E4" w:rsidRDefault="003B34E4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12E6FBD6" w14:textId="4258047A" w:rsidR="00130F12" w:rsidRDefault="00130F12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3B34E4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3B34E4">
              <w:rPr>
                <w:sz w:val="20"/>
                <w:szCs w:val="20"/>
              </w:rPr>
              <w:t>Signed…………………………………………………</w:t>
            </w:r>
          </w:p>
          <w:p w14:paraId="6A296558" w14:textId="77777777" w:rsidR="00C67D60" w:rsidRPr="003B34E4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5121C9CB" w14:textId="1ABB83A9" w:rsidR="00613AF7" w:rsidRPr="003B34E4" w:rsidRDefault="00C67D60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  <w:r w:rsidRPr="003B34E4">
              <w:rPr>
                <w:sz w:val="20"/>
                <w:szCs w:val="20"/>
              </w:rPr>
              <w:t>Dated ……………………………………………</w:t>
            </w:r>
            <w:proofErr w:type="gramStart"/>
            <w:r w:rsidRPr="003B34E4">
              <w:rPr>
                <w:sz w:val="20"/>
                <w:szCs w:val="20"/>
              </w:rPr>
              <w:t>…..</w:t>
            </w:r>
            <w:proofErr w:type="gramEnd"/>
          </w:p>
          <w:p w14:paraId="460F5C7F" w14:textId="790ADFA5" w:rsidR="000A7F18" w:rsidRPr="00C67D60" w:rsidRDefault="000A7F18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730" w:type="dxa"/>
        <w:tblLook w:val="04A0" w:firstRow="1" w:lastRow="0" w:firstColumn="1" w:lastColumn="0" w:noHBand="0" w:noVBand="1"/>
      </w:tblPr>
      <w:tblGrid>
        <w:gridCol w:w="2405"/>
        <w:gridCol w:w="5025"/>
        <w:gridCol w:w="1040"/>
        <w:gridCol w:w="1260"/>
      </w:tblGrid>
      <w:tr w:rsidR="0079062D" w:rsidRPr="0079062D" w14:paraId="480F3B4C" w14:textId="77777777" w:rsidTr="0079062D">
        <w:trPr>
          <w:trHeight w:val="6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D1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A6D" w14:textId="77777777" w:rsidR="0079062D" w:rsidRPr="0079062D" w:rsidRDefault="0079062D" w:rsidP="0079062D">
            <w:pPr>
              <w:spacing w:after="0" w:line="240" w:lineRule="auto"/>
              <w:ind w:right="3609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5244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D2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79062D" w:rsidRPr="0079062D" w14:paraId="5043FAC1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E71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J Arno 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D18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Youth club tuck shop float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CD3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53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50.00</w:t>
            </w:r>
          </w:p>
        </w:tc>
      </w:tr>
      <w:tr w:rsidR="0079062D" w:rsidRPr="0079062D" w14:paraId="1CA550CF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72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Botterell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30F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Barn roof - staged payment (1)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742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C87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4000.00</w:t>
            </w:r>
          </w:p>
        </w:tc>
      </w:tr>
      <w:tr w:rsidR="0079062D" w:rsidRPr="0079062D" w14:paraId="5D038B53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FE8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John Lewis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E6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BT Wi fi (Reimburse AH)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FD0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6DD6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159.99</w:t>
            </w:r>
          </w:p>
        </w:tc>
      </w:tr>
      <w:tr w:rsidR="0079062D" w:rsidRPr="0079062D" w14:paraId="637B0E6A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E2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Radio Nightingale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106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Donation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CD5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66D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75.00</w:t>
            </w:r>
          </w:p>
        </w:tc>
      </w:tr>
      <w:tr w:rsidR="0079062D" w:rsidRPr="0079062D" w14:paraId="2BF58AB9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8E8" w14:textId="00B03DBC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 John</w:t>
            </w:r>
            <w:r w:rsidRP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Ambulance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B14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Large First Aid Kit (reimburse AH)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AD8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361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48.60</w:t>
            </w:r>
          </w:p>
        </w:tc>
      </w:tr>
      <w:tr w:rsidR="0079062D" w:rsidRPr="0079062D" w14:paraId="55A2BCA6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4AD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FA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Mobile </w:t>
            </w: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device fee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DD7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3D2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24.38</w:t>
            </w:r>
          </w:p>
        </w:tc>
      </w:tr>
      <w:tr w:rsidR="0079062D" w:rsidRPr="0079062D" w14:paraId="2529DD29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295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 K Finch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B5A5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Gardening contract - December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AC6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3FC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300.50</w:t>
            </w:r>
          </w:p>
        </w:tc>
      </w:tr>
      <w:tr w:rsidR="0079062D" w:rsidRPr="0079062D" w14:paraId="2720E3AA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3B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B80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AAD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C22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78.00</w:t>
            </w:r>
          </w:p>
        </w:tc>
      </w:tr>
      <w:tr w:rsidR="0079062D" w:rsidRPr="0079062D" w14:paraId="556CC6EC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608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605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Youth Club - Monthly mobile (Reimburse 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95C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D5A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6.00</w:t>
            </w:r>
          </w:p>
        </w:tc>
      </w:tr>
      <w:tr w:rsidR="0079062D" w:rsidRPr="0079062D" w14:paraId="0A757F6C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D7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Dennis Dodson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40D2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Reimburse armistice expenses </w:t>
            </w: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wreath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769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028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92.90</w:t>
            </w:r>
          </w:p>
        </w:tc>
      </w:tr>
      <w:tr w:rsidR="0079062D" w:rsidRPr="0079062D" w14:paraId="6AAFA0FA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13F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 Ferris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94DF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Reimburse expenses- events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9F0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C77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5.90</w:t>
            </w:r>
          </w:p>
        </w:tc>
      </w:tr>
      <w:tr w:rsidR="0079062D" w:rsidRPr="0079062D" w14:paraId="0F01726F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020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 Ferris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1EC0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Reimburse Christmas grotto expenses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0CB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BCE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129.81</w:t>
            </w:r>
          </w:p>
        </w:tc>
      </w:tr>
      <w:tr w:rsidR="0079062D" w:rsidRPr="0079062D" w14:paraId="4E3A80B7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293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Ians</w:t>
            </w:r>
            <w:proofErr w:type="spellEnd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8485C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farm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BCA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A1C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655.00</w:t>
            </w:r>
          </w:p>
        </w:tc>
      </w:tr>
      <w:tr w:rsidR="0079062D" w:rsidRPr="0079062D" w14:paraId="6A84415D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D54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Plus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18FC" w14:textId="5870EBEC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lights - motifs etc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A60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2DE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3522.00</w:t>
            </w:r>
          </w:p>
        </w:tc>
      </w:tr>
      <w:tr w:rsidR="0079062D" w:rsidRPr="0079062D" w14:paraId="1133ACD2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A38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Plus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D397" w14:textId="68492081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</w:t>
            </w:r>
            <w:r w:rsid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mas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lights - crib &amp; figures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B67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633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4920.00</w:t>
            </w:r>
          </w:p>
        </w:tc>
      </w:tr>
      <w:tr w:rsidR="0079062D" w:rsidRPr="0079062D" w14:paraId="75112177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30C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Office Stationery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C407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Stationery - youth club (Reimburse 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AA8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5A8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13.00</w:t>
            </w:r>
          </w:p>
        </w:tc>
      </w:tr>
      <w:tr w:rsidR="0079062D" w:rsidRPr="0079062D" w14:paraId="6FC29DA1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E5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Temp Fence Hire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60BB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event barriers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E33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8352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186.00</w:t>
            </w:r>
          </w:p>
        </w:tc>
      </w:tr>
      <w:tr w:rsidR="0079062D" w:rsidRPr="0079062D" w14:paraId="20D42378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1636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Carl Arnold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DEAD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Nativity base works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A26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93A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65.00</w:t>
            </w:r>
          </w:p>
        </w:tc>
      </w:tr>
      <w:tr w:rsidR="0079062D" w:rsidRPr="0079062D" w14:paraId="46FE024B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D91" w14:textId="5E2875FA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TMS L</w:t>
            </w:r>
            <w:r w:rsidRP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0548" w14:textId="4A930D8F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Road closure- </w:t>
            </w:r>
            <w:r w:rsid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hristmas event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81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E3A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654.00</w:t>
            </w:r>
          </w:p>
        </w:tc>
      </w:tr>
      <w:tr w:rsidR="0079062D" w:rsidRPr="0079062D" w14:paraId="1769BB02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E51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Plus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9AF73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Brook - Christmas lighting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A732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E987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3990.00</w:t>
            </w:r>
          </w:p>
        </w:tc>
      </w:tr>
      <w:tr w:rsidR="0079062D" w:rsidRPr="0079062D" w14:paraId="2658EED4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02D5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 Plus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18DA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Installation costs- lights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00E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CBF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1255.80</w:t>
            </w:r>
          </w:p>
        </w:tc>
      </w:tr>
      <w:tr w:rsidR="0079062D" w:rsidRPr="0079062D" w14:paraId="0AAA055E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1A2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CC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286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34F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25.45</w:t>
            </w:r>
          </w:p>
        </w:tc>
      </w:tr>
      <w:tr w:rsidR="0079062D" w:rsidRPr="0079062D" w14:paraId="1084B37B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AE8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15B66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Annual Rent - High 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B6B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6AA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1.00</w:t>
            </w:r>
          </w:p>
        </w:tc>
      </w:tr>
      <w:tr w:rsidR="0079062D" w:rsidRPr="0079062D" w14:paraId="50A74B42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203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CAF6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Annual rent - Barfield allotments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A1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945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260.00</w:t>
            </w:r>
          </w:p>
        </w:tc>
      </w:tr>
      <w:tr w:rsidR="0079062D" w:rsidRPr="0079062D" w14:paraId="7947B91E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21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Virtual College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0ADF" w14:textId="3D1B41A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Food &amp; Hygiene Course -Youth Club </w:t>
            </w:r>
            <w:r w:rsidRP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2EC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D45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14.40</w:t>
            </w:r>
          </w:p>
        </w:tc>
      </w:tr>
      <w:tr w:rsidR="0079062D" w:rsidRPr="0079062D" w14:paraId="2DE65626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7EC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FirstAidforLess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B4AC" w14:textId="18356FBB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First Aid consumables </w:t>
            </w: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accident book </w:t>
            </w:r>
            <w:r w:rsidRP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F7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DE3C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22.02</w:t>
            </w:r>
          </w:p>
        </w:tc>
      </w:tr>
      <w:tr w:rsidR="0079062D" w:rsidRPr="0079062D" w14:paraId="39D7F0DE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C0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 Pearson 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8C7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Reimburse Hall cleaning products/bulbs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D14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A20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21.79</w:t>
            </w:r>
          </w:p>
        </w:tc>
      </w:tr>
      <w:tr w:rsidR="0079062D" w:rsidRPr="0079062D" w14:paraId="02F81A33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636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Toolstation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8CFC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Electrical box repair items (Reimburse ALH)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171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A58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28.40</w:t>
            </w:r>
          </w:p>
        </w:tc>
      </w:tr>
      <w:tr w:rsidR="0079062D" w:rsidRPr="0079062D" w14:paraId="5F9B2184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D0B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Botterell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106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Barn roof - staged payment (2)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C93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CD6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4000.00</w:t>
            </w:r>
          </w:p>
        </w:tc>
      </w:tr>
      <w:tr w:rsidR="0079062D" w:rsidRPr="0079062D" w14:paraId="3A07E18D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27F" w14:textId="2D25592D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169" w14:textId="259692F0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</w:t>
            </w:r>
            <w:r w:rsidRP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ies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281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2E5" w14:textId="4E29CCAD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83A69">
              <w:rPr>
                <w:rFonts w:eastAsia="Times New Roman" w:cstheme="minorHAnsi"/>
                <w:sz w:val="24"/>
                <w:szCs w:val="24"/>
                <w:lang w:eastAsia="en-GB"/>
              </w:rPr>
              <w:t>2253.65</w:t>
            </w:r>
          </w:p>
        </w:tc>
      </w:tr>
      <w:tr w:rsidR="0079062D" w:rsidRPr="0079062D" w14:paraId="34A66C5E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19D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Peoples Pension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DE9" w14:textId="000FAF0B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Pension contributions (Emp</w:t>
            </w:r>
            <w:r w:rsid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loye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 &amp; Emp</w:t>
            </w:r>
            <w:r w:rsidR="00783A6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loy</w:t>
            </w: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060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65A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51.67</w:t>
            </w:r>
          </w:p>
        </w:tc>
      </w:tr>
      <w:tr w:rsidR="0079062D" w:rsidRPr="0079062D" w14:paraId="039DF730" w14:textId="77777777" w:rsidTr="007906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B89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B5C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NICs &amp; IT- December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42C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E53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560.78</w:t>
            </w:r>
          </w:p>
        </w:tc>
      </w:tr>
      <w:tr w:rsidR="0079062D" w:rsidRPr="0079062D" w14:paraId="7C6F9989" w14:textId="77777777" w:rsidTr="0079062D">
        <w:trPr>
          <w:trHeight w:val="4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20A89A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F116AE" w14:textId="77777777" w:rsidR="0079062D" w:rsidRPr="0079062D" w:rsidRDefault="0079062D" w:rsidP="007906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FFD8EB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3182B0" w14:textId="77777777" w:rsidR="0079062D" w:rsidRPr="0079062D" w:rsidRDefault="0079062D" w:rsidP="0079062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79062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27471.04</w:t>
            </w:r>
          </w:p>
        </w:tc>
      </w:tr>
    </w:tbl>
    <w:p w14:paraId="545262F3" w14:textId="77777777" w:rsidR="003F5A0B" w:rsidRPr="008E67D5" w:rsidRDefault="003F5A0B" w:rsidP="003B34E4">
      <w:pPr>
        <w:pStyle w:val="NoSpacing"/>
        <w:rPr>
          <w:rFonts w:cstheme="minorHAnsi"/>
          <w:sz w:val="20"/>
          <w:szCs w:val="20"/>
        </w:rPr>
      </w:pPr>
    </w:p>
    <w:sectPr w:rsidR="003F5A0B" w:rsidRPr="008E67D5" w:rsidSect="00753F6C">
      <w:headerReference w:type="default" r:id="rId8"/>
      <w:pgSz w:w="11906" w:h="16838"/>
      <w:pgMar w:top="993" w:right="1274" w:bottom="0" w:left="1440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F195" w14:textId="77777777" w:rsidR="00F864AD" w:rsidRDefault="00F864AD" w:rsidP="00527943">
      <w:pPr>
        <w:spacing w:after="0" w:line="240" w:lineRule="auto"/>
      </w:pPr>
      <w:r>
        <w:separator/>
      </w:r>
    </w:p>
  </w:endnote>
  <w:endnote w:type="continuationSeparator" w:id="0">
    <w:p w14:paraId="25213185" w14:textId="77777777" w:rsidR="00F864AD" w:rsidRDefault="00F864AD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B1FF" w14:textId="77777777" w:rsidR="00F864AD" w:rsidRDefault="00F864AD" w:rsidP="00527943">
      <w:pPr>
        <w:spacing w:after="0" w:line="240" w:lineRule="auto"/>
      </w:pPr>
      <w:r>
        <w:separator/>
      </w:r>
    </w:p>
  </w:footnote>
  <w:footnote w:type="continuationSeparator" w:id="0">
    <w:p w14:paraId="17E715BF" w14:textId="77777777" w:rsidR="00F864AD" w:rsidRDefault="00F864AD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48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E04BB1" w:rsidRDefault="00E04B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E04BB1" w:rsidRDefault="00E04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07D"/>
    <w:multiLevelType w:val="hybridMultilevel"/>
    <w:tmpl w:val="5DBED67A"/>
    <w:lvl w:ilvl="0" w:tplc="B9A21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C1F"/>
    <w:multiLevelType w:val="hybridMultilevel"/>
    <w:tmpl w:val="ECD2F060"/>
    <w:lvl w:ilvl="0" w:tplc="0F626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9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0456795"/>
    <w:multiLevelType w:val="hybridMultilevel"/>
    <w:tmpl w:val="5A0C04CC"/>
    <w:lvl w:ilvl="0" w:tplc="F300F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0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3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4006C"/>
    <w:multiLevelType w:val="hybridMultilevel"/>
    <w:tmpl w:val="E820AB7E"/>
    <w:lvl w:ilvl="0" w:tplc="D8F827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4BB9"/>
    <w:multiLevelType w:val="hybridMultilevel"/>
    <w:tmpl w:val="B89A6F88"/>
    <w:lvl w:ilvl="0" w:tplc="CE92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2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0"/>
  </w:num>
  <w:num w:numId="5">
    <w:abstractNumId w:val="42"/>
  </w:num>
  <w:num w:numId="6">
    <w:abstractNumId w:val="1"/>
  </w:num>
  <w:num w:numId="7">
    <w:abstractNumId w:val="22"/>
  </w:num>
  <w:num w:numId="8">
    <w:abstractNumId w:val="19"/>
  </w:num>
  <w:num w:numId="9">
    <w:abstractNumId w:val="25"/>
  </w:num>
  <w:num w:numId="10">
    <w:abstractNumId w:val="28"/>
  </w:num>
  <w:num w:numId="11">
    <w:abstractNumId w:val="16"/>
  </w:num>
  <w:num w:numId="12">
    <w:abstractNumId w:val="27"/>
  </w:num>
  <w:num w:numId="13">
    <w:abstractNumId w:val="39"/>
  </w:num>
  <w:num w:numId="14">
    <w:abstractNumId w:val="43"/>
  </w:num>
  <w:num w:numId="15">
    <w:abstractNumId w:val="5"/>
  </w:num>
  <w:num w:numId="16">
    <w:abstractNumId w:val="4"/>
  </w:num>
  <w:num w:numId="17">
    <w:abstractNumId w:val="36"/>
  </w:num>
  <w:num w:numId="18">
    <w:abstractNumId w:val="40"/>
  </w:num>
  <w:num w:numId="19">
    <w:abstractNumId w:val="2"/>
  </w:num>
  <w:num w:numId="20">
    <w:abstractNumId w:val="15"/>
  </w:num>
  <w:num w:numId="21">
    <w:abstractNumId w:val="35"/>
  </w:num>
  <w:num w:numId="22">
    <w:abstractNumId w:val="14"/>
  </w:num>
  <w:num w:numId="23">
    <w:abstractNumId w:val="24"/>
  </w:num>
  <w:num w:numId="24">
    <w:abstractNumId w:val="32"/>
  </w:num>
  <w:num w:numId="25">
    <w:abstractNumId w:val="26"/>
  </w:num>
  <w:num w:numId="26">
    <w:abstractNumId w:val="20"/>
  </w:num>
  <w:num w:numId="27">
    <w:abstractNumId w:val="9"/>
  </w:num>
  <w:num w:numId="28">
    <w:abstractNumId w:val="38"/>
  </w:num>
  <w:num w:numId="29">
    <w:abstractNumId w:val="3"/>
  </w:num>
  <w:num w:numId="30">
    <w:abstractNumId w:val="44"/>
  </w:num>
  <w:num w:numId="31">
    <w:abstractNumId w:val="29"/>
  </w:num>
  <w:num w:numId="32">
    <w:abstractNumId w:val="41"/>
  </w:num>
  <w:num w:numId="33">
    <w:abstractNumId w:val="6"/>
  </w:num>
  <w:num w:numId="34">
    <w:abstractNumId w:val="10"/>
  </w:num>
  <w:num w:numId="35">
    <w:abstractNumId w:val="17"/>
  </w:num>
  <w:num w:numId="36">
    <w:abstractNumId w:val="33"/>
  </w:num>
  <w:num w:numId="37">
    <w:abstractNumId w:val="23"/>
  </w:num>
  <w:num w:numId="38">
    <w:abstractNumId w:val="18"/>
  </w:num>
  <w:num w:numId="39">
    <w:abstractNumId w:val="31"/>
  </w:num>
  <w:num w:numId="40">
    <w:abstractNumId w:val="13"/>
  </w:num>
  <w:num w:numId="41">
    <w:abstractNumId w:val="11"/>
  </w:num>
  <w:num w:numId="42">
    <w:abstractNumId w:val="37"/>
  </w:num>
  <w:num w:numId="43">
    <w:abstractNumId w:val="34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4AF8"/>
    <w:rsid w:val="00004CD2"/>
    <w:rsid w:val="00005ADE"/>
    <w:rsid w:val="00005E09"/>
    <w:rsid w:val="0000705A"/>
    <w:rsid w:val="00007816"/>
    <w:rsid w:val="00010CB2"/>
    <w:rsid w:val="0001219E"/>
    <w:rsid w:val="00013D51"/>
    <w:rsid w:val="00014DEC"/>
    <w:rsid w:val="00017AF3"/>
    <w:rsid w:val="00017D4A"/>
    <w:rsid w:val="000202FF"/>
    <w:rsid w:val="000208EB"/>
    <w:rsid w:val="000212A9"/>
    <w:rsid w:val="000224B4"/>
    <w:rsid w:val="0002250D"/>
    <w:rsid w:val="00025182"/>
    <w:rsid w:val="00026659"/>
    <w:rsid w:val="000266F5"/>
    <w:rsid w:val="0002791C"/>
    <w:rsid w:val="0003048E"/>
    <w:rsid w:val="0003078C"/>
    <w:rsid w:val="00030D62"/>
    <w:rsid w:val="00032892"/>
    <w:rsid w:val="00033132"/>
    <w:rsid w:val="00034D57"/>
    <w:rsid w:val="000372B0"/>
    <w:rsid w:val="000415DC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1ADE"/>
    <w:rsid w:val="00072E4A"/>
    <w:rsid w:val="00073BF7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72F"/>
    <w:rsid w:val="00091C9D"/>
    <w:rsid w:val="00092308"/>
    <w:rsid w:val="00095E94"/>
    <w:rsid w:val="00096874"/>
    <w:rsid w:val="0009771E"/>
    <w:rsid w:val="000A0204"/>
    <w:rsid w:val="000A1399"/>
    <w:rsid w:val="000A2676"/>
    <w:rsid w:val="000A4B28"/>
    <w:rsid w:val="000A7F1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0792E"/>
    <w:rsid w:val="001112E3"/>
    <w:rsid w:val="0011194E"/>
    <w:rsid w:val="00111D4E"/>
    <w:rsid w:val="00113963"/>
    <w:rsid w:val="00122657"/>
    <w:rsid w:val="0012269B"/>
    <w:rsid w:val="00122EA6"/>
    <w:rsid w:val="001231B1"/>
    <w:rsid w:val="00123B8D"/>
    <w:rsid w:val="00124563"/>
    <w:rsid w:val="001247A8"/>
    <w:rsid w:val="00124D17"/>
    <w:rsid w:val="00125B75"/>
    <w:rsid w:val="00130199"/>
    <w:rsid w:val="001305B6"/>
    <w:rsid w:val="00130F12"/>
    <w:rsid w:val="0013169F"/>
    <w:rsid w:val="00135A9F"/>
    <w:rsid w:val="00136417"/>
    <w:rsid w:val="00136527"/>
    <w:rsid w:val="0013669B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BF0"/>
    <w:rsid w:val="00152FB6"/>
    <w:rsid w:val="0015385A"/>
    <w:rsid w:val="001565F0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651A"/>
    <w:rsid w:val="00187ADB"/>
    <w:rsid w:val="00190755"/>
    <w:rsid w:val="001921B6"/>
    <w:rsid w:val="001928DC"/>
    <w:rsid w:val="001936FE"/>
    <w:rsid w:val="0019633B"/>
    <w:rsid w:val="001A374D"/>
    <w:rsid w:val="001A553F"/>
    <w:rsid w:val="001A699B"/>
    <w:rsid w:val="001B15A3"/>
    <w:rsid w:val="001B1B19"/>
    <w:rsid w:val="001B1CB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31A5"/>
    <w:rsid w:val="001C3BC5"/>
    <w:rsid w:val="001C56E8"/>
    <w:rsid w:val="001D09E3"/>
    <w:rsid w:val="001D0CE9"/>
    <w:rsid w:val="001D2C76"/>
    <w:rsid w:val="001D372B"/>
    <w:rsid w:val="001E0F80"/>
    <w:rsid w:val="001E1F60"/>
    <w:rsid w:val="001E66FD"/>
    <w:rsid w:val="001E752D"/>
    <w:rsid w:val="001F1304"/>
    <w:rsid w:val="001F278B"/>
    <w:rsid w:val="001F2D24"/>
    <w:rsid w:val="001F4BED"/>
    <w:rsid w:val="001F7620"/>
    <w:rsid w:val="002002BD"/>
    <w:rsid w:val="00204B26"/>
    <w:rsid w:val="00204DC5"/>
    <w:rsid w:val="00206BDE"/>
    <w:rsid w:val="00210700"/>
    <w:rsid w:val="00210DF4"/>
    <w:rsid w:val="0021290F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03A1"/>
    <w:rsid w:val="00231073"/>
    <w:rsid w:val="00231C33"/>
    <w:rsid w:val="002321C1"/>
    <w:rsid w:val="00232C2B"/>
    <w:rsid w:val="00233506"/>
    <w:rsid w:val="00233FB2"/>
    <w:rsid w:val="002353AE"/>
    <w:rsid w:val="00237497"/>
    <w:rsid w:val="00240399"/>
    <w:rsid w:val="002424A3"/>
    <w:rsid w:val="00243961"/>
    <w:rsid w:val="002441D7"/>
    <w:rsid w:val="002457B1"/>
    <w:rsid w:val="00245946"/>
    <w:rsid w:val="00245E8B"/>
    <w:rsid w:val="002478A7"/>
    <w:rsid w:val="002512C1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A4D52"/>
    <w:rsid w:val="002B0236"/>
    <w:rsid w:val="002B0A89"/>
    <w:rsid w:val="002B12C0"/>
    <w:rsid w:val="002B1558"/>
    <w:rsid w:val="002B2A83"/>
    <w:rsid w:val="002B3C86"/>
    <w:rsid w:val="002B6E2F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6FB"/>
    <w:rsid w:val="002E473E"/>
    <w:rsid w:val="002F1130"/>
    <w:rsid w:val="002F11C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B58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0746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08ED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3C41"/>
    <w:rsid w:val="00394403"/>
    <w:rsid w:val="0039490D"/>
    <w:rsid w:val="003960B0"/>
    <w:rsid w:val="0039616F"/>
    <w:rsid w:val="00397945"/>
    <w:rsid w:val="003979E8"/>
    <w:rsid w:val="003A0261"/>
    <w:rsid w:val="003A1495"/>
    <w:rsid w:val="003A178B"/>
    <w:rsid w:val="003A288B"/>
    <w:rsid w:val="003A3687"/>
    <w:rsid w:val="003A3831"/>
    <w:rsid w:val="003A3C76"/>
    <w:rsid w:val="003A4CE3"/>
    <w:rsid w:val="003A55F2"/>
    <w:rsid w:val="003A6D08"/>
    <w:rsid w:val="003B1F91"/>
    <w:rsid w:val="003B34E4"/>
    <w:rsid w:val="003B377E"/>
    <w:rsid w:val="003B56A0"/>
    <w:rsid w:val="003B6427"/>
    <w:rsid w:val="003B6548"/>
    <w:rsid w:val="003C098D"/>
    <w:rsid w:val="003C15C0"/>
    <w:rsid w:val="003C3998"/>
    <w:rsid w:val="003C5FE5"/>
    <w:rsid w:val="003D17AE"/>
    <w:rsid w:val="003D3128"/>
    <w:rsid w:val="003D6920"/>
    <w:rsid w:val="003D69BA"/>
    <w:rsid w:val="003D79A8"/>
    <w:rsid w:val="003E0EF2"/>
    <w:rsid w:val="003E1231"/>
    <w:rsid w:val="003E1B7A"/>
    <w:rsid w:val="003E27C1"/>
    <w:rsid w:val="003E422A"/>
    <w:rsid w:val="003E54A4"/>
    <w:rsid w:val="003E555E"/>
    <w:rsid w:val="003E5D38"/>
    <w:rsid w:val="003E5FFA"/>
    <w:rsid w:val="003F0410"/>
    <w:rsid w:val="003F0DAA"/>
    <w:rsid w:val="003F172B"/>
    <w:rsid w:val="003F2639"/>
    <w:rsid w:val="003F35A0"/>
    <w:rsid w:val="003F4CD5"/>
    <w:rsid w:val="003F4EA1"/>
    <w:rsid w:val="003F5A0B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1196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64E"/>
    <w:rsid w:val="00440E2F"/>
    <w:rsid w:val="00442059"/>
    <w:rsid w:val="0044330F"/>
    <w:rsid w:val="004438A6"/>
    <w:rsid w:val="004443CC"/>
    <w:rsid w:val="00445268"/>
    <w:rsid w:val="004455B8"/>
    <w:rsid w:val="00446800"/>
    <w:rsid w:val="004471F1"/>
    <w:rsid w:val="004502AC"/>
    <w:rsid w:val="0045072E"/>
    <w:rsid w:val="00450D53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64C5"/>
    <w:rsid w:val="00467884"/>
    <w:rsid w:val="0047158A"/>
    <w:rsid w:val="0047384E"/>
    <w:rsid w:val="00474318"/>
    <w:rsid w:val="0047518C"/>
    <w:rsid w:val="00475B37"/>
    <w:rsid w:val="00476A7B"/>
    <w:rsid w:val="00477BB3"/>
    <w:rsid w:val="0048245A"/>
    <w:rsid w:val="00482663"/>
    <w:rsid w:val="00484D23"/>
    <w:rsid w:val="0048563D"/>
    <w:rsid w:val="00491431"/>
    <w:rsid w:val="004915C9"/>
    <w:rsid w:val="00491D33"/>
    <w:rsid w:val="00492CB6"/>
    <w:rsid w:val="004939EA"/>
    <w:rsid w:val="00493DDE"/>
    <w:rsid w:val="00496A27"/>
    <w:rsid w:val="00496F34"/>
    <w:rsid w:val="00497592"/>
    <w:rsid w:val="004A10C0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2F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602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1D99"/>
    <w:rsid w:val="004F36AE"/>
    <w:rsid w:val="004F6CFD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39C1"/>
    <w:rsid w:val="00514A63"/>
    <w:rsid w:val="00514ABA"/>
    <w:rsid w:val="00515D90"/>
    <w:rsid w:val="00516989"/>
    <w:rsid w:val="00525BD1"/>
    <w:rsid w:val="00526531"/>
    <w:rsid w:val="00527943"/>
    <w:rsid w:val="00530116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B12"/>
    <w:rsid w:val="00542D0A"/>
    <w:rsid w:val="005438CC"/>
    <w:rsid w:val="00544417"/>
    <w:rsid w:val="00544F75"/>
    <w:rsid w:val="005508F9"/>
    <w:rsid w:val="00550D3B"/>
    <w:rsid w:val="00552547"/>
    <w:rsid w:val="00554F99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7602C"/>
    <w:rsid w:val="00580267"/>
    <w:rsid w:val="0058033A"/>
    <w:rsid w:val="00581285"/>
    <w:rsid w:val="005812F5"/>
    <w:rsid w:val="00582BF7"/>
    <w:rsid w:val="00583B12"/>
    <w:rsid w:val="00585328"/>
    <w:rsid w:val="00585CB7"/>
    <w:rsid w:val="00586AE1"/>
    <w:rsid w:val="00590D9D"/>
    <w:rsid w:val="005916EA"/>
    <w:rsid w:val="00592870"/>
    <w:rsid w:val="00593FB5"/>
    <w:rsid w:val="00594C60"/>
    <w:rsid w:val="0059635C"/>
    <w:rsid w:val="00597481"/>
    <w:rsid w:val="005A1071"/>
    <w:rsid w:val="005A51CC"/>
    <w:rsid w:val="005A52DB"/>
    <w:rsid w:val="005A6751"/>
    <w:rsid w:val="005A7D9D"/>
    <w:rsid w:val="005B12B5"/>
    <w:rsid w:val="005B3B74"/>
    <w:rsid w:val="005B4865"/>
    <w:rsid w:val="005B5A57"/>
    <w:rsid w:val="005B6539"/>
    <w:rsid w:val="005C0896"/>
    <w:rsid w:val="005C1D87"/>
    <w:rsid w:val="005C1F90"/>
    <w:rsid w:val="005C2625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148"/>
    <w:rsid w:val="005E4537"/>
    <w:rsid w:val="005E4D22"/>
    <w:rsid w:val="005E50A5"/>
    <w:rsid w:val="005E670B"/>
    <w:rsid w:val="005E7392"/>
    <w:rsid w:val="005F1652"/>
    <w:rsid w:val="005F1772"/>
    <w:rsid w:val="005F1DB4"/>
    <w:rsid w:val="005F2BAC"/>
    <w:rsid w:val="005F2E5F"/>
    <w:rsid w:val="005F466B"/>
    <w:rsid w:val="005F5BAF"/>
    <w:rsid w:val="005F5FF6"/>
    <w:rsid w:val="005F6071"/>
    <w:rsid w:val="005F6D0A"/>
    <w:rsid w:val="005F7BA4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09E4"/>
    <w:rsid w:val="0062185A"/>
    <w:rsid w:val="006227DD"/>
    <w:rsid w:val="00624370"/>
    <w:rsid w:val="00624DEB"/>
    <w:rsid w:val="00630096"/>
    <w:rsid w:val="0063320E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BE8"/>
    <w:rsid w:val="0067056C"/>
    <w:rsid w:val="00670D97"/>
    <w:rsid w:val="00671443"/>
    <w:rsid w:val="00674B13"/>
    <w:rsid w:val="006769FE"/>
    <w:rsid w:val="00677CF2"/>
    <w:rsid w:val="006814E5"/>
    <w:rsid w:val="00681528"/>
    <w:rsid w:val="00682125"/>
    <w:rsid w:val="0068552E"/>
    <w:rsid w:val="00687903"/>
    <w:rsid w:val="006942E0"/>
    <w:rsid w:val="006951FF"/>
    <w:rsid w:val="006967ED"/>
    <w:rsid w:val="006A076A"/>
    <w:rsid w:val="006A22B3"/>
    <w:rsid w:val="006A3D3C"/>
    <w:rsid w:val="006A4B64"/>
    <w:rsid w:val="006B0060"/>
    <w:rsid w:val="006B1E43"/>
    <w:rsid w:val="006B1F43"/>
    <w:rsid w:val="006B223E"/>
    <w:rsid w:val="006B2E3C"/>
    <w:rsid w:val="006B3045"/>
    <w:rsid w:val="006B3376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473"/>
    <w:rsid w:val="006C6EBF"/>
    <w:rsid w:val="006D048D"/>
    <w:rsid w:val="006D111C"/>
    <w:rsid w:val="006D1FF0"/>
    <w:rsid w:val="006D378E"/>
    <w:rsid w:val="006D385F"/>
    <w:rsid w:val="006D735D"/>
    <w:rsid w:val="006E01CF"/>
    <w:rsid w:val="006E09A0"/>
    <w:rsid w:val="006E1994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1C4A"/>
    <w:rsid w:val="00722007"/>
    <w:rsid w:val="007229CC"/>
    <w:rsid w:val="00722E07"/>
    <w:rsid w:val="007236B8"/>
    <w:rsid w:val="0072545A"/>
    <w:rsid w:val="00725511"/>
    <w:rsid w:val="00725793"/>
    <w:rsid w:val="00725C5C"/>
    <w:rsid w:val="007271E4"/>
    <w:rsid w:val="00727CC3"/>
    <w:rsid w:val="00727E3E"/>
    <w:rsid w:val="00730DF6"/>
    <w:rsid w:val="007314A7"/>
    <w:rsid w:val="00732784"/>
    <w:rsid w:val="00733DB3"/>
    <w:rsid w:val="00734BC6"/>
    <w:rsid w:val="00735B85"/>
    <w:rsid w:val="00736A16"/>
    <w:rsid w:val="0073792D"/>
    <w:rsid w:val="00741AA3"/>
    <w:rsid w:val="007424DE"/>
    <w:rsid w:val="0074261F"/>
    <w:rsid w:val="00744CA1"/>
    <w:rsid w:val="0074506A"/>
    <w:rsid w:val="00746A93"/>
    <w:rsid w:val="00750A25"/>
    <w:rsid w:val="00753751"/>
    <w:rsid w:val="00753BFF"/>
    <w:rsid w:val="00753F6C"/>
    <w:rsid w:val="00755E47"/>
    <w:rsid w:val="00756D18"/>
    <w:rsid w:val="0075757A"/>
    <w:rsid w:val="00763B0C"/>
    <w:rsid w:val="00763D1D"/>
    <w:rsid w:val="0076479E"/>
    <w:rsid w:val="00766879"/>
    <w:rsid w:val="007676C5"/>
    <w:rsid w:val="007677CA"/>
    <w:rsid w:val="00770F67"/>
    <w:rsid w:val="0077100C"/>
    <w:rsid w:val="00771859"/>
    <w:rsid w:val="00771B52"/>
    <w:rsid w:val="00771F0A"/>
    <w:rsid w:val="007743D4"/>
    <w:rsid w:val="007747EB"/>
    <w:rsid w:val="00783A69"/>
    <w:rsid w:val="00785639"/>
    <w:rsid w:val="00785CB7"/>
    <w:rsid w:val="00786606"/>
    <w:rsid w:val="00790130"/>
    <w:rsid w:val="0079062D"/>
    <w:rsid w:val="00790950"/>
    <w:rsid w:val="007934F4"/>
    <w:rsid w:val="0079408B"/>
    <w:rsid w:val="00794EDD"/>
    <w:rsid w:val="0079657B"/>
    <w:rsid w:val="007A2336"/>
    <w:rsid w:val="007A3AF8"/>
    <w:rsid w:val="007A4480"/>
    <w:rsid w:val="007A44BB"/>
    <w:rsid w:val="007A5B7D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353B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A1F"/>
    <w:rsid w:val="007F0D9B"/>
    <w:rsid w:val="007F2834"/>
    <w:rsid w:val="007F2B9D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59"/>
    <w:rsid w:val="008107A7"/>
    <w:rsid w:val="008112D6"/>
    <w:rsid w:val="008116C1"/>
    <w:rsid w:val="008120A2"/>
    <w:rsid w:val="0081369F"/>
    <w:rsid w:val="00814DAD"/>
    <w:rsid w:val="00815E75"/>
    <w:rsid w:val="00816791"/>
    <w:rsid w:val="00823BE9"/>
    <w:rsid w:val="008245AF"/>
    <w:rsid w:val="00826A39"/>
    <w:rsid w:val="008315DA"/>
    <w:rsid w:val="008319F7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57EF"/>
    <w:rsid w:val="00846B78"/>
    <w:rsid w:val="00846F73"/>
    <w:rsid w:val="00850E09"/>
    <w:rsid w:val="008531A6"/>
    <w:rsid w:val="008531B8"/>
    <w:rsid w:val="00855DE9"/>
    <w:rsid w:val="00855E73"/>
    <w:rsid w:val="00856E42"/>
    <w:rsid w:val="00861DD0"/>
    <w:rsid w:val="00862332"/>
    <w:rsid w:val="00865184"/>
    <w:rsid w:val="008653BD"/>
    <w:rsid w:val="00866920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C9E"/>
    <w:rsid w:val="008A63EA"/>
    <w:rsid w:val="008B1A15"/>
    <w:rsid w:val="008B1C1A"/>
    <w:rsid w:val="008B32EA"/>
    <w:rsid w:val="008B485D"/>
    <w:rsid w:val="008B69C0"/>
    <w:rsid w:val="008B7C62"/>
    <w:rsid w:val="008B7D59"/>
    <w:rsid w:val="008C5DF5"/>
    <w:rsid w:val="008C6CEF"/>
    <w:rsid w:val="008C6EC0"/>
    <w:rsid w:val="008D1788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0A7"/>
    <w:rsid w:val="00910D4D"/>
    <w:rsid w:val="00911591"/>
    <w:rsid w:val="00911623"/>
    <w:rsid w:val="00911A7D"/>
    <w:rsid w:val="00913CEC"/>
    <w:rsid w:val="00913D85"/>
    <w:rsid w:val="00913EF0"/>
    <w:rsid w:val="00914066"/>
    <w:rsid w:val="00914BDB"/>
    <w:rsid w:val="009156FE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5928"/>
    <w:rsid w:val="0095651D"/>
    <w:rsid w:val="00956D07"/>
    <w:rsid w:val="00962734"/>
    <w:rsid w:val="00962BE8"/>
    <w:rsid w:val="0096343D"/>
    <w:rsid w:val="00963E8F"/>
    <w:rsid w:val="0096408B"/>
    <w:rsid w:val="00966C6D"/>
    <w:rsid w:val="00966D5D"/>
    <w:rsid w:val="00967D7F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3582"/>
    <w:rsid w:val="00983633"/>
    <w:rsid w:val="00983A61"/>
    <w:rsid w:val="00983E84"/>
    <w:rsid w:val="00983F9B"/>
    <w:rsid w:val="009840EC"/>
    <w:rsid w:val="00984F94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2A79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11172"/>
    <w:rsid w:val="00A11291"/>
    <w:rsid w:val="00A11729"/>
    <w:rsid w:val="00A1225A"/>
    <w:rsid w:val="00A1272D"/>
    <w:rsid w:val="00A131E9"/>
    <w:rsid w:val="00A13562"/>
    <w:rsid w:val="00A153BB"/>
    <w:rsid w:val="00A20317"/>
    <w:rsid w:val="00A20E11"/>
    <w:rsid w:val="00A21420"/>
    <w:rsid w:val="00A21D18"/>
    <w:rsid w:val="00A22BFE"/>
    <w:rsid w:val="00A22D39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1A99"/>
    <w:rsid w:val="00A32D15"/>
    <w:rsid w:val="00A333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57119"/>
    <w:rsid w:val="00A61C02"/>
    <w:rsid w:val="00A6501D"/>
    <w:rsid w:val="00A668A8"/>
    <w:rsid w:val="00A66BE1"/>
    <w:rsid w:val="00A67350"/>
    <w:rsid w:val="00A67FB6"/>
    <w:rsid w:val="00A71DDA"/>
    <w:rsid w:val="00A72558"/>
    <w:rsid w:val="00A746D4"/>
    <w:rsid w:val="00A7486F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4948"/>
    <w:rsid w:val="00A904E5"/>
    <w:rsid w:val="00A90A34"/>
    <w:rsid w:val="00A91B26"/>
    <w:rsid w:val="00A933C6"/>
    <w:rsid w:val="00A936B2"/>
    <w:rsid w:val="00A94916"/>
    <w:rsid w:val="00A954C4"/>
    <w:rsid w:val="00A972DE"/>
    <w:rsid w:val="00AA03CD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1733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1200"/>
    <w:rsid w:val="00AF173F"/>
    <w:rsid w:val="00AF3B8F"/>
    <w:rsid w:val="00AF55FE"/>
    <w:rsid w:val="00AF653A"/>
    <w:rsid w:val="00AF74CE"/>
    <w:rsid w:val="00B00B66"/>
    <w:rsid w:val="00B00F24"/>
    <w:rsid w:val="00B0217A"/>
    <w:rsid w:val="00B030DA"/>
    <w:rsid w:val="00B047CB"/>
    <w:rsid w:val="00B05247"/>
    <w:rsid w:val="00B0533C"/>
    <w:rsid w:val="00B0634F"/>
    <w:rsid w:val="00B0674E"/>
    <w:rsid w:val="00B11098"/>
    <w:rsid w:val="00B11899"/>
    <w:rsid w:val="00B123FF"/>
    <w:rsid w:val="00B13910"/>
    <w:rsid w:val="00B14B62"/>
    <w:rsid w:val="00B15C8A"/>
    <w:rsid w:val="00B160D5"/>
    <w:rsid w:val="00B16D1C"/>
    <w:rsid w:val="00B20685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4FB7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2E47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85938"/>
    <w:rsid w:val="00B9050D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117"/>
    <w:rsid w:val="00BD0557"/>
    <w:rsid w:val="00BD15F1"/>
    <w:rsid w:val="00BD1B66"/>
    <w:rsid w:val="00BD3722"/>
    <w:rsid w:val="00BD3BAE"/>
    <w:rsid w:val="00BD45CF"/>
    <w:rsid w:val="00BD556F"/>
    <w:rsid w:val="00BD5A3B"/>
    <w:rsid w:val="00BD5F3F"/>
    <w:rsid w:val="00BE0D4A"/>
    <w:rsid w:val="00BE1CC9"/>
    <w:rsid w:val="00BE2273"/>
    <w:rsid w:val="00BE25F2"/>
    <w:rsid w:val="00BE2C47"/>
    <w:rsid w:val="00BE3162"/>
    <w:rsid w:val="00BE407C"/>
    <w:rsid w:val="00BE46D1"/>
    <w:rsid w:val="00BE5329"/>
    <w:rsid w:val="00BE5CD4"/>
    <w:rsid w:val="00BE6B4A"/>
    <w:rsid w:val="00BF59B3"/>
    <w:rsid w:val="00BF5C98"/>
    <w:rsid w:val="00BF5DE7"/>
    <w:rsid w:val="00BF6977"/>
    <w:rsid w:val="00BF72B9"/>
    <w:rsid w:val="00C01CDA"/>
    <w:rsid w:val="00C02CC8"/>
    <w:rsid w:val="00C030D1"/>
    <w:rsid w:val="00C03CAF"/>
    <w:rsid w:val="00C0478E"/>
    <w:rsid w:val="00C04E46"/>
    <w:rsid w:val="00C1164B"/>
    <w:rsid w:val="00C12339"/>
    <w:rsid w:val="00C133DD"/>
    <w:rsid w:val="00C148AB"/>
    <w:rsid w:val="00C15138"/>
    <w:rsid w:val="00C159A1"/>
    <w:rsid w:val="00C16E4F"/>
    <w:rsid w:val="00C20237"/>
    <w:rsid w:val="00C234B3"/>
    <w:rsid w:val="00C2512B"/>
    <w:rsid w:val="00C25D3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F34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005A"/>
    <w:rsid w:val="00CA0593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C6058"/>
    <w:rsid w:val="00CD1C06"/>
    <w:rsid w:val="00CD1D8D"/>
    <w:rsid w:val="00CD46AD"/>
    <w:rsid w:val="00CD4C9B"/>
    <w:rsid w:val="00CD566A"/>
    <w:rsid w:val="00CE24C0"/>
    <w:rsid w:val="00CE25CA"/>
    <w:rsid w:val="00CE2752"/>
    <w:rsid w:val="00CE35E3"/>
    <w:rsid w:val="00CE37EB"/>
    <w:rsid w:val="00CE40AC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1385A"/>
    <w:rsid w:val="00D14174"/>
    <w:rsid w:val="00D1642A"/>
    <w:rsid w:val="00D20BBB"/>
    <w:rsid w:val="00D219FC"/>
    <w:rsid w:val="00D26D66"/>
    <w:rsid w:val="00D30073"/>
    <w:rsid w:val="00D317A1"/>
    <w:rsid w:val="00D320F1"/>
    <w:rsid w:val="00D33172"/>
    <w:rsid w:val="00D36B89"/>
    <w:rsid w:val="00D411EA"/>
    <w:rsid w:val="00D4254E"/>
    <w:rsid w:val="00D42F55"/>
    <w:rsid w:val="00D444D5"/>
    <w:rsid w:val="00D46C20"/>
    <w:rsid w:val="00D46D01"/>
    <w:rsid w:val="00D46FC5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5E3C"/>
    <w:rsid w:val="00D770EA"/>
    <w:rsid w:val="00D77268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68C"/>
    <w:rsid w:val="00DA4770"/>
    <w:rsid w:val="00DA5872"/>
    <w:rsid w:val="00DA7E6B"/>
    <w:rsid w:val="00DB0CFC"/>
    <w:rsid w:val="00DB18FE"/>
    <w:rsid w:val="00DB1BE5"/>
    <w:rsid w:val="00DB23C3"/>
    <w:rsid w:val="00DB515A"/>
    <w:rsid w:val="00DB5A88"/>
    <w:rsid w:val="00DB5FE6"/>
    <w:rsid w:val="00DB62DB"/>
    <w:rsid w:val="00DB6854"/>
    <w:rsid w:val="00DC2356"/>
    <w:rsid w:val="00DC2778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E5F03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4BB1"/>
    <w:rsid w:val="00E05AA9"/>
    <w:rsid w:val="00E117CC"/>
    <w:rsid w:val="00E1238E"/>
    <w:rsid w:val="00E12BEB"/>
    <w:rsid w:val="00E13082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31AA"/>
    <w:rsid w:val="00E4653A"/>
    <w:rsid w:val="00E47656"/>
    <w:rsid w:val="00E515F1"/>
    <w:rsid w:val="00E51B5D"/>
    <w:rsid w:val="00E5361D"/>
    <w:rsid w:val="00E56F8F"/>
    <w:rsid w:val="00E5784E"/>
    <w:rsid w:val="00E579E5"/>
    <w:rsid w:val="00E63D96"/>
    <w:rsid w:val="00E647FD"/>
    <w:rsid w:val="00E66D00"/>
    <w:rsid w:val="00E67E74"/>
    <w:rsid w:val="00E712BB"/>
    <w:rsid w:val="00E721DF"/>
    <w:rsid w:val="00E723B0"/>
    <w:rsid w:val="00E72BCF"/>
    <w:rsid w:val="00E73158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4312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6FE"/>
    <w:rsid w:val="00EB3A8D"/>
    <w:rsid w:val="00EB3D27"/>
    <w:rsid w:val="00EB40A0"/>
    <w:rsid w:val="00EB42A7"/>
    <w:rsid w:val="00EB4A57"/>
    <w:rsid w:val="00EB69CE"/>
    <w:rsid w:val="00EB6A48"/>
    <w:rsid w:val="00EB766E"/>
    <w:rsid w:val="00EB796E"/>
    <w:rsid w:val="00EC1FC8"/>
    <w:rsid w:val="00EC4CA4"/>
    <w:rsid w:val="00EC514A"/>
    <w:rsid w:val="00EC61A2"/>
    <w:rsid w:val="00ED10D8"/>
    <w:rsid w:val="00ED1DB9"/>
    <w:rsid w:val="00ED2836"/>
    <w:rsid w:val="00ED3E1E"/>
    <w:rsid w:val="00ED6B33"/>
    <w:rsid w:val="00EE2406"/>
    <w:rsid w:val="00EE2958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5DF5"/>
    <w:rsid w:val="00F07760"/>
    <w:rsid w:val="00F11B7A"/>
    <w:rsid w:val="00F11BC9"/>
    <w:rsid w:val="00F11D3D"/>
    <w:rsid w:val="00F142DF"/>
    <w:rsid w:val="00F21B93"/>
    <w:rsid w:val="00F24A7B"/>
    <w:rsid w:val="00F260C8"/>
    <w:rsid w:val="00F305A5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2919"/>
    <w:rsid w:val="00F53B1E"/>
    <w:rsid w:val="00F54D19"/>
    <w:rsid w:val="00F54E77"/>
    <w:rsid w:val="00F55D7F"/>
    <w:rsid w:val="00F56F7E"/>
    <w:rsid w:val="00F57D29"/>
    <w:rsid w:val="00F60284"/>
    <w:rsid w:val="00F6136A"/>
    <w:rsid w:val="00F61A7B"/>
    <w:rsid w:val="00F623EF"/>
    <w:rsid w:val="00F62B64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64AD"/>
    <w:rsid w:val="00F8761A"/>
    <w:rsid w:val="00F91038"/>
    <w:rsid w:val="00F97048"/>
    <w:rsid w:val="00FA07D2"/>
    <w:rsid w:val="00FA0C82"/>
    <w:rsid w:val="00FA0CB0"/>
    <w:rsid w:val="00FA1B3A"/>
    <w:rsid w:val="00FA2086"/>
    <w:rsid w:val="00FA3C8F"/>
    <w:rsid w:val="00FA5CBB"/>
    <w:rsid w:val="00FA6444"/>
    <w:rsid w:val="00FB0F7E"/>
    <w:rsid w:val="00FB2924"/>
    <w:rsid w:val="00FB3845"/>
    <w:rsid w:val="00FB62AF"/>
    <w:rsid w:val="00FB7EA7"/>
    <w:rsid w:val="00FC0733"/>
    <w:rsid w:val="00FC17C9"/>
    <w:rsid w:val="00FC3E7B"/>
    <w:rsid w:val="00FC427A"/>
    <w:rsid w:val="00FC5607"/>
    <w:rsid w:val="00FC6CF0"/>
    <w:rsid w:val="00FC7326"/>
    <w:rsid w:val="00FC75B1"/>
    <w:rsid w:val="00FC7635"/>
    <w:rsid w:val="00FD096E"/>
    <w:rsid w:val="00FD6CF7"/>
    <w:rsid w:val="00FE1852"/>
    <w:rsid w:val="00FE3B7F"/>
    <w:rsid w:val="00FE3C66"/>
    <w:rsid w:val="00FE4855"/>
    <w:rsid w:val="00FF0280"/>
    <w:rsid w:val="00FF2173"/>
    <w:rsid w:val="00FF257B"/>
    <w:rsid w:val="00FF2E25"/>
    <w:rsid w:val="00FF4A96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CF13-50B0-4325-8719-06E8A46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10</cp:revision>
  <cp:lastPrinted>2018-11-26T13:37:00Z</cp:lastPrinted>
  <dcterms:created xsi:type="dcterms:W3CDTF">2018-12-03T19:28:00Z</dcterms:created>
  <dcterms:modified xsi:type="dcterms:W3CDTF">2019-01-21T12:06:00Z</dcterms:modified>
</cp:coreProperties>
</file>