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>Monday 18</w:t>
      </w:r>
      <w:r w:rsidR="003C3998" w:rsidRPr="003C3998">
        <w:rPr>
          <w:b/>
          <w:sz w:val="24"/>
          <w:szCs w:val="24"/>
          <w:u w:val="single"/>
          <w:vertAlign w:val="superscript"/>
        </w:rPr>
        <w:t>th</w:t>
      </w:r>
      <w:r w:rsidR="003C3998">
        <w:rPr>
          <w:b/>
          <w:sz w:val="24"/>
          <w:szCs w:val="24"/>
          <w:u w:val="single"/>
        </w:rPr>
        <w:t xml:space="preserve"> September </w:t>
      </w:r>
      <w:r w:rsidR="003A6D08">
        <w:rPr>
          <w:b/>
          <w:sz w:val="24"/>
          <w:szCs w:val="24"/>
          <w:u w:val="single"/>
        </w:rPr>
        <w:t>at 6.</w:t>
      </w:r>
      <w:r w:rsidR="007229CC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:rsidR="00EB1357" w:rsidRPr="006B43D8" w:rsidRDefault="00725C5C" w:rsidP="00EB1357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6B678B">
        <w:rPr>
          <w:sz w:val="24"/>
          <w:szCs w:val="24"/>
        </w:rPr>
        <w:t xml:space="preserve"> </w:t>
      </w:r>
      <w:r w:rsidR="00A904E5" w:rsidRPr="006B43D8">
        <w:rPr>
          <w:sz w:val="24"/>
          <w:szCs w:val="24"/>
        </w:rPr>
        <w:t>R. Brown</w:t>
      </w:r>
      <w:r w:rsidR="00EB1357" w:rsidRPr="006B43D8">
        <w:rPr>
          <w:sz w:val="24"/>
          <w:szCs w:val="24"/>
        </w:rPr>
        <w:t>,</w:t>
      </w:r>
      <w:r w:rsidR="00A904E5" w:rsidRPr="006B43D8">
        <w:rPr>
          <w:sz w:val="24"/>
          <w:szCs w:val="24"/>
        </w:rPr>
        <w:t xml:space="preserve"> </w:t>
      </w:r>
      <w:r w:rsidR="00CA355C" w:rsidRPr="006B43D8">
        <w:rPr>
          <w:sz w:val="24"/>
          <w:szCs w:val="24"/>
        </w:rPr>
        <w:t xml:space="preserve">N </w:t>
      </w:r>
      <w:r w:rsidR="00397945" w:rsidRPr="006B43D8">
        <w:rPr>
          <w:sz w:val="24"/>
          <w:szCs w:val="24"/>
        </w:rPr>
        <w:t>Tranmer, D.</w:t>
      </w:r>
      <w:r w:rsidR="007F7B71" w:rsidRPr="006B43D8">
        <w:rPr>
          <w:sz w:val="24"/>
          <w:szCs w:val="24"/>
        </w:rPr>
        <w:t xml:space="preserve"> Dodson</w:t>
      </w:r>
      <w:r w:rsidR="003B1F91" w:rsidRPr="006B43D8">
        <w:rPr>
          <w:sz w:val="24"/>
          <w:szCs w:val="24"/>
        </w:rPr>
        <w:t>.</w:t>
      </w:r>
      <w:r w:rsidR="00664CF3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M. Yarlett, D Bridge, G. Smales,</w:t>
      </w:r>
      <w:r w:rsidR="00404AA2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K. Ferris.</w:t>
      </w:r>
    </w:p>
    <w:p w:rsidR="00664CF3" w:rsidRDefault="00664CF3" w:rsidP="00664CF3">
      <w:pPr>
        <w:pStyle w:val="NoSpacing"/>
        <w:ind w:right="567"/>
        <w:rPr>
          <w:sz w:val="24"/>
          <w:szCs w:val="24"/>
        </w:rPr>
      </w:pPr>
    </w:p>
    <w:p w:rsidR="00891A77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4E18A2">
        <w:rPr>
          <w:sz w:val="24"/>
          <w:szCs w:val="24"/>
        </w:rPr>
        <w:t>.</w:t>
      </w:r>
    </w:p>
    <w:p w:rsidR="00C82567" w:rsidRPr="00C82567" w:rsidRDefault="002F1E41" w:rsidP="003A6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82567" w:rsidRPr="00C82567">
        <w:rPr>
          <w:sz w:val="24"/>
          <w:szCs w:val="24"/>
        </w:rPr>
        <w:t xml:space="preserve"> member of the public</w:t>
      </w:r>
      <w:r>
        <w:rPr>
          <w:sz w:val="24"/>
          <w:szCs w:val="24"/>
        </w:rPr>
        <w:t xml:space="preserve"> &amp; Neighbourhood Development Officer for Sitwell Ward -Helen Thorpe</w:t>
      </w:r>
    </w:p>
    <w:p w:rsidR="007F7B71" w:rsidRDefault="007F7B71" w:rsidP="003A6D08">
      <w:pPr>
        <w:pStyle w:val="NoSpacing"/>
        <w:rPr>
          <w:sz w:val="24"/>
          <w:szCs w:val="24"/>
        </w:rPr>
      </w:pPr>
    </w:p>
    <w:tbl>
      <w:tblPr>
        <w:tblStyle w:val="TableGrid"/>
        <w:tblW w:w="9844" w:type="dxa"/>
        <w:tblLayout w:type="fixed"/>
        <w:tblLook w:val="04A0" w:firstRow="1" w:lastRow="0" w:firstColumn="1" w:lastColumn="0" w:noHBand="0" w:noVBand="1"/>
      </w:tblPr>
      <w:tblGrid>
        <w:gridCol w:w="1134"/>
        <w:gridCol w:w="8710"/>
      </w:tblGrid>
      <w:tr w:rsidR="00367361" w:rsidTr="007314A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7361" w:rsidRDefault="00716DF5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025B">
              <w:rPr>
                <w:b/>
                <w:sz w:val="24"/>
                <w:szCs w:val="24"/>
              </w:rPr>
              <w:t>71/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A668A8" w:rsidRDefault="00A668A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67361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025B">
              <w:rPr>
                <w:b/>
                <w:sz w:val="24"/>
                <w:szCs w:val="24"/>
              </w:rPr>
              <w:t>72</w:t>
            </w:r>
            <w:r w:rsidR="00367361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F1E41" w:rsidRDefault="002F1E4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025B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>/18</w:t>
            </w: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F1E41" w:rsidRDefault="002F1E4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F1E41" w:rsidRDefault="002F1E4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F1E41" w:rsidRDefault="002F1E4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F1E41" w:rsidRDefault="002F1E4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97048" w:rsidRDefault="00F9704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F173F" w:rsidRDefault="00AF173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F173F" w:rsidRDefault="00AF173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F173F" w:rsidRDefault="00AF173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F173F" w:rsidRDefault="00AF173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35B6A" w:rsidRDefault="00535B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35B6A" w:rsidRDefault="00535B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025B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 xml:space="preserve">/18      </w:t>
            </w: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025B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/18</w:t>
            </w: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229CC" w:rsidRDefault="007229C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367361" w:rsidRPr="002E446B" w:rsidRDefault="00367361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 xml:space="preserve">To Receive Apologies and Approve Reasons for Absence </w:t>
            </w:r>
          </w:p>
          <w:p w:rsidR="00A904E5" w:rsidRDefault="003C3998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Stevenson &amp; R</w:t>
            </w:r>
            <w:r w:rsidR="00FC75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Carter (holiday)</w:t>
            </w:r>
            <w:r w:rsidR="006B43D8">
              <w:rPr>
                <w:sz w:val="24"/>
                <w:szCs w:val="24"/>
              </w:rPr>
              <w:t>.</w:t>
            </w:r>
            <w:r w:rsidR="006B43D8" w:rsidRPr="006B43D8">
              <w:rPr>
                <w:sz w:val="24"/>
                <w:szCs w:val="24"/>
              </w:rPr>
              <w:t xml:space="preserve"> </w:t>
            </w:r>
          </w:p>
          <w:p w:rsidR="006B43D8" w:rsidRPr="006B43D8" w:rsidRDefault="006B43D8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:rsidR="00F57D29" w:rsidRPr="002E446B" w:rsidRDefault="00F57D2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</w:p>
          <w:p w:rsidR="002F1E41" w:rsidRDefault="00281FAD" w:rsidP="003F7F7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281FAD" w:rsidRDefault="00281FAD" w:rsidP="003F7F7D">
            <w:pPr>
              <w:ind w:right="567"/>
              <w:rPr>
                <w:sz w:val="24"/>
                <w:szCs w:val="24"/>
              </w:rPr>
            </w:pPr>
          </w:p>
          <w:p w:rsidR="00F57D29" w:rsidRPr="002E446B" w:rsidRDefault="00F57D29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:rsidR="00B3379D" w:rsidRDefault="002F1E41" w:rsidP="002F1E41">
            <w:pPr>
              <w:pStyle w:val="NoSpacing"/>
              <w:ind w:right="567" w:hanging="14"/>
              <w:jc w:val="both"/>
              <w:rPr>
                <w:sz w:val="24"/>
                <w:szCs w:val="24"/>
              </w:rPr>
            </w:pPr>
            <w:r w:rsidRPr="002F1E41">
              <w:rPr>
                <w:sz w:val="24"/>
                <w:szCs w:val="24"/>
              </w:rPr>
              <w:t>Helen Thorpe introduced herself to members</w:t>
            </w:r>
            <w:r>
              <w:rPr>
                <w:sz w:val="24"/>
                <w:szCs w:val="24"/>
              </w:rPr>
              <w:t>. Role to assist local organisations, residents etc with any funding issues, events including promotion and liaison with RMBC generally.  Additionally asked whether she could work from the hall a couple of days a week to provide a presence in the village.</w:t>
            </w:r>
          </w:p>
          <w:p w:rsidR="00F97048" w:rsidRDefault="00AF173F" w:rsidP="002F1E41">
            <w:pPr>
              <w:pStyle w:val="NoSpacing"/>
              <w:ind w:right="567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 raised: </w:t>
            </w:r>
          </w:p>
          <w:p w:rsidR="00AF173F" w:rsidRDefault="00AF173F" w:rsidP="00AF173F">
            <w:pPr>
              <w:pStyle w:val="NoSpacing"/>
              <w:numPr>
                <w:ilvl w:val="0"/>
                <w:numId w:val="32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Queried contribution of Parish Council for those residents on the boundaries (Cowrakes. Worrygoose) </w:t>
            </w:r>
          </w:p>
          <w:p w:rsidR="00AF173F" w:rsidRDefault="00AF173F" w:rsidP="00AF173F">
            <w:pPr>
              <w:pStyle w:val="NoSpacing"/>
              <w:numPr>
                <w:ilvl w:val="0"/>
                <w:numId w:val="32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re: motorway Junction 33. Agreed to liaise with Brinsworth Council.</w:t>
            </w:r>
          </w:p>
          <w:p w:rsidR="00AF173F" w:rsidRPr="002F1E41" w:rsidRDefault="00AF173F" w:rsidP="00AF173F">
            <w:pPr>
              <w:pStyle w:val="NoSpacing"/>
              <w:numPr>
                <w:ilvl w:val="0"/>
                <w:numId w:val="32"/>
              </w:num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RMBC meeting re: green belt review</w:t>
            </w:r>
            <w:r w:rsidR="00535B6A">
              <w:rPr>
                <w:sz w:val="24"/>
                <w:szCs w:val="24"/>
              </w:rPr>
              <w:t xml:space="preserve"> for planning</w:t>
            </w:r>
            <w:r>
              <w:rPr>
                <w:sz w:val="24"/>
                <w:szCs w:val="24"/>
              </w:rPr>
              <w:t>.</w:t>
            </w:r>
            <w:r w:rsidR="00535B6A">
              <w:rPr>
                <w:sz w:val="24"/>
                <w:szCs w:val="24"/>
              </w:rPr>
              <w:t xml:space="preserve"> Helen Thorpe advised that the area East of Lathes Road has been designated for housing under the local plan (up to 600) but no known plans for building to date.</w:t>
            </w:r>
          </w:p>
          <w:p w:rsidR="002F1E41" w:rsidRDefault="002F1E41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</w:p>
          <w:p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32025B">
              <w:rPr>
                <w:b/>
                <w:sz w:val="24"/>
                <w:szCs w:val="24"/>
                <w:u w:val="single"/>
              </w:rPr>
              <w:t>25</w:t>
            </w:r>
            <w:r w:rsidR="0032025B" w:rsidRPr="0032025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32025B">
              <w:rPr>
                <w:b/>
                <w:sz w:val="24"/>
                <w:szCs w:val="24"/>
                <w:u w:val="single"/>
              </w:rPr>
              <w:t xml:space="preserve"> July </w:t>
            </w:r>
            <w:r w:rsidRPr="002E446B">
              <w:rPr>
                <w:b/>
                <w:sz w:val="24"/>
                <w:szCs w:val="24"/>
                <w:u w:val="single"/>
              </w:rPr>
              <w:t>2017</w:t>
            </w:r>
          </w:p>
          <w:p w:rsidR="007229CC" w:rsidRPr="002E446B" w:rsidRDefault="007229CC" w:rsidP="002E446B">
            <w:pPr>
              <w:ind w:right="567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meeting held on the </w:t>
            </w:r>
            <w:r w:rsidR="0032025B">
              <w:rPr>
                <w:sz w:val="24"/>
                <w:szCs w:val="24"/>
              </w:rPr>
              <w:t>25</w:t>
            </w:r>
            <w:r w:rsidR="0032025B" w:rsidRPr="0032025B">
              <w:rPr>
                <w:sz w:val="24"/>
                <w:szCs w:val="24"/>
                <w:vertAlign w:val="superscript"/>
              </w:rPr>
              <w:t>th</w:t>
            </w:r>
            <w:r w:rsidR="0032025B">
              <w:rPr>
                <w:sz w:val="24"/>
                <w:szCs w:val="24"/>
              </w:rPr>
              <w:t xml:space="preserve"> July </w:t>
            </w:r>
            <w:r w:rsidRPr="002E446B">
              <w:rPr>
                <w:sz w:val="24"/>
                <w:szCs w:val="24"/>
              </w:rPr>
              <w:t>2017 be approved as a true and accurate record.</w:t>
            </w:r>
          </w:p>
          <w:p w:rsidR="007229CC" w:rsidRPr="002E446B" w:rsidRDefault="007229CC" w:rsidP="007229CC">
            <w:pPr>
              <w:ind w:right="567"/>
              <w:rPr>
                <w:sz w:val="24"/>
                <w:szCs w:val="24"/>
              </w:rPr>
            </w:pPr>
          </w:p>
          <w:p w:rsidR="007229CC" w:rsidRPr="002E446B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:rsidR="00535B6A" w:rsidRDefault="000F0954" w:rsidP="0032025B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0F0954">
              <w:rPr>
                <w:rFonts w:cstheme="minorHAnsi"/>
                <w:b/>
                <w:sz w:val="24"/>
                <w:szCs w:val="24"/>
              </w:rPr>
              <w:t>066/18</w:t>
            </w:r>
            <w:r>
              <w:rPr>
                <w:rFonts w:cstheme="minorHAnsi"/>
                <w:sz w:val="24"/>
                <w:szCs w:val="24"/>
              </w:rPr>
              <w:t xml:space="preserve"> Defibrillator- the Clerk advised that it appeared that a defibrillator would be installed at The Chequers in memory of John </w:t>
            </w:r>
            <w:r w:rsidR="00535B6A">
              <w:rPr>
                <w:rFonts w:cstheme="minorHAnsi"/>
                <w:sz w:val="24"/>
                <w:szCs w:val="24"/>
              </w:rPr>
              <w:t xml:space="preserve">Silka </w:t>
            </w:r>
            <w:r>
              <w:rPr>
                <w:rFonts w:cstheme="minorHAnsi"/>
                <w:sz w:val="24"/>
                <w:szCs w:val="24"/>
              </w:rPr>
              <w:t>(Magna)</w:t>
            </w:r>
            <w:r w:rsidR="00535B6A">
              <w:rPr>
                <w:rFonts w:cstheme="minorHAnsi"/>
                <w:sz w:val="24"/>
                <w:szCs w:val="24"/>
              </w:rPr>
              <w:t xml:space="preserve">. Clerk to monitor any </w:t>
            </w:r>
          </w:p>
          <w:p w:rsidR="007236B8" w:rsidRDefault="00535B6A" w:rsidP="0032025B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535B6A">
              <w:rPr>
                <w:rFonts w:cstheme="minorHAnsi"/>
                <w:b/>
                <w:sz w:val="24"/>
                <w:szCs w:val="24"/>
              </w:rPr>
              <w:t>058/18</w:t>
            </w:r>
            <w:r>
              <w:rPr>
                <w:rFonts w:cstheme="minorHAnsi"/>
                <w:sz w:val="24"/>
                <w:szCs w:val="24"/>
              </w:rPr>
              <w:t xml:space="preserve"> Doles Lane – Friends of Whiston Green have now paid a contribution.</w:t>
            </w:r>
          </w:p>
          <w:p w:rsidR="00535B6A" w:rsidRDefault="00535B6A" w:rsidP="0032025B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535B6A">
              <w:rPr>
                <w:rFonts w:cstheme="minorHAnsi"/>
                <w:b/>
                <w:sz w:val="24"/>
                <w:szCs w:val="24"/>
              </w:rPr>
              <w:t>059/18</w:t>
            </w:r>
            <w:r>
              <w:rPr>
                <w:rFonts w:cstheme="minorHAnsi"/>
                <w:sz w:val="24"/>
                <w:szCs w:val="24"/>
              </w:rPr>
              <w:t xml:space="preserve"> Youth Council - </w:t>
            </w:r>
            <w:r w:rsidR="00F31519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pdate provided </w:t>
            </w:r>
          </w:p>
          <w:p w:rsidR="00535B6A" w:rsidRPr="002E446B" w:rsidRDefault="00535B6A" w:rsidP="0032025B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674E" w:rsidTr="007314A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0674E" w:rsidRDefault="00716DF5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025B">
              <w:rPr>
                <w:b/>
                <w:sz w:val="24"/>
                <w:szCs w:val="24"/>
              </w:rPr>
              <w:t>76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E18A2" w:rsidRDefault="004E18A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E446B" w:rsidRDefault="002E446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716D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025B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/18</w:t>
            </w:r>
          </w:p>
          <w:p w:rsidR="00716DF5" w:rsidRDefault="00716D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716D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2025B" w:rsidRDefault="0032025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716D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2025B">
              <w:rPr>
                <w:b/>
                <w:sz w:val="24"/>
                <w:szCs w:val="24"/>
              </w:rPr>
              <w:t>78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C5607" w:rsidRDefault="00FC56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81FAD" w:rsidRDefault="00281FA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82BF7" w:rsidRDefault="00716D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FC75B1">
              <w:rPr>
                <w:b/>
                <w:sz w:val="24"/>
                <w:szCs w:val="24"/>
              </w:rPr>
              <w:t>79</w:t>
            </w:r>
            <w:r w:rsidR="00EB1357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B43D8" w:rsidRDefault="006B43D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C52C54" w:rsidRDefault="00210DF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C75B1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/18</w:t>
            </w:r>
          </w:p>
          <w:p w:rsidR="00C52C54" w:rsidRDefault="00C52C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503CB" w:rsidRDefault="000503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503CB" w:rsidRDefault="000503C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F4128" w:rsidRDefault="008F412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F4128" w:rsidRDefault="008F412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12D45" w:rsidRDefault="00612D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210DF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C75B1">
              <w:rPr>
                <w:b/>
                <w:sz w:val="24"/>
                <w:szCs w:val="24"/>
              </w:rPr>
              <w:t>81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210DF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C75B1">
              <w:rPr>
                <w:b/>
                <w:sz w:val="24"/>
                <w:szCs w:val="24"/>
              </w:rPr>
              <w:t>82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F4128" w:rsidRDefault="008F412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81FAD" w:rsidRDefault="00281FA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083/18</w:t>
            </w: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12D45" w:rsidRDefault="00612D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94E20" w:rsidRDefault="00210DF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0954">
              <w:rPr>
                <w:b/>
                <w:sz w:val="24"/>
                <w:szCs w:val="24"/>
              </w:rPr>
              <w:t>84</w:t>
            </w:r>
            <w:r w:rsidR="007934F4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525E6" w:rsidRDefault="004525E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525E6" w:rsidRDefault="004525E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525E6" w:rsidRDefault="004525E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12D45" w:rsidRDefault="00612D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12D45" w:rsidRDefault="00612D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12D45" w:rsidRDefault="00612D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12D45" w:rsidRDefault="00612D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12D45" w:rsidRDefault="00612D4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1928DC" w:rsidRDefault="001928D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94E20" w:rsidRDefault="00210DF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0954">
              <w:rPr>
                <w:b/>
                <w:sz w:val="24"/>
                <w:szCs w:val="24"/>
              </w:rPr>
              <w:t>86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175B19" w:rsidRDefault="00175B1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1928DC" w:rsidRDefault="001928D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52595" w:rsidRDefault="0060609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0954">
              <w:rPr>
                <w:b/>
                <w:sz w:val="24"/>
                <w:szCs w:val="24"/>
              </w:rPr>
              <w:t>87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1928DC" w:rsidRDefault="001928D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1928DC" w:rsidRDefault="001928D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44819" w:rsidRDefault="00A4481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44819" w:rsidRDefault="00A4481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355E3" w:rsidRDefault="00210DF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0954">
              <w:rPr>
                <w:b/>
                <w:sz w:val="24"/>
                <w:szCs w:val="24"/>
              </w:rPr>
              <w:t>88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793A" w:rsidRDefault="008979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24A7B" w:rsidRDefault="00F24A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81FAD" w:rsidRDefault="00281FA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210DF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0954">
              <w:rPr>
                <w:b/>
                <w:sz w:val="24"/>
                <w:szCs w:val="24"/>
              </w:rPr>
              <w:t>89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793A" w:rsidRDefault="008979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A3D3C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320F1" w:rsidRDefault="00D320F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090/18</w:t>
            </w: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52547" w:rsidRDefault="0055254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355E3" w:rsidRDefault="0060609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0954">
              <w:rPr>
                <w:b/>
                <w:sz w:val="24"/>
                <w:szCs w:val="24"/>
              </w:rPr>
              <w:t>9</w:t>
            </w:r>
            <w:r w:rsidR="005525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/18</w:t>
            </w:r>
          </w:p>
          <w:p w:rsidR="00606092" w:rsidRDefault="0060609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320F1" w:rsidRDefault="00D320F1" w:rsidP="00D320F1">
            <w:pPr>
              <w:pStyle w:val="NoSpacing"/>
              <w:rPr>
                <w:b/>
                <w:sz w:val="24"/>
                <w:szCs w:val="24"/>
              </w:rPr>
            </w:pPr>
          </w:p>
          <w:p w:rsidR="00D320F1" w:rsidRDefault="00D320F1" w:rsidP="00D320F1">
            <w:pPr>
              <w:pStyle w:val="NoSpacing"/>
              <w:rPr>
                <w:b/>
                <w:sz w:val="24"/>
                <w:szCs w:val="24"/>
              </w:rPr>
            </w:pPr>
          </w:p>
          <w:p w:rsidR="00D320F1" w:rsidRDefault="00552547" w:rsidP="00D320F1">
            <w:pPr>
              <w:pStyle w:val="NoSpacing"/>
              <w:ind w:hanging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092/18</w:t>
            </w:r>
          </w:p>
          <w:p w:rsidR="00606092" w:rsidRDefault="0060609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06092" w:rsidRDefault="0060609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B4865" w:rsidRDefault="005B486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E6525" w:rsidRDefault="00AE652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AE6525" w:rsidRDefault="00AE652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13AF7" w:rsidRDefault="00613AF7" w:rsidP="00B00F24">
            <w:pPr>
              <w:pStyle w:val="NoSpacing"/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2E446B" w:rsidRDefault="00B0674E" w:rsidP="00716DF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lastRenderedPageBreak/>
              <w:t>Monthly Accounts</w:t>
            </w:r>
          </w:p>
          <w:p w:rsidR="00C52C54" w:rsidRDefault="00B0674E" w:rsidP="002E446B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B0674E">
              <w:rPr>
                <w:b/>
                <w:sz w:val="24"/>
                <w:szCs w:val="24"/>
              </w:rPr>
              <w:t>Resolved:</w:t>
            </w:r>
            <w:r w:rsidR="00177390">
              <w:rPr>
                <w:b/>
                <w:sz w:val="24"/>
                <w:szCs w:val="24"/>
              </w:rPr>
              <w:t xml:space="preserve"> </w:t>
            </w:r>
            <w:r w:rsidRPr="00B0674E">
              <w:rPr>
                <w:sz w:val="24"/>
                <w:szCs w:val="24"/>
              </w:rPr>
              <w:t>That the monthly accounts be approved in the sum of £</w:t>
            </w:r>
            <w:r w:rsidR="0032025B">
              <w:rPr>
                <w:sz w:val="24"/>
                <w:szCs w:val="24"/>
              </w:rPr>
              <w:t>12834.59</w:t>
            </w:r>
            <w:r w:rsidR="00A56A8A" w:rsidRPr="0032025B">
              <w:rPr>
                <w:color w:val="FF0000"/>
              </w:rPr>
              <w:t xml:space="preserve"> </w:t>
            </w:r>
            <w:r w:rsidR="00716DF5" w:rsidRPr="00716DF5">
              <w:t>(</w:t>
            </w:r>
            <w:r w:rsidR="00716DF5" w:rsidRPr="00716DF5">
              <w:rPr>
                <w:sz w:val="24"/>
                <w:szCs w:val="24"/>
              </w:rPr>
              <w:t>s</w:t>
            </w:r>
            <w:r w:rsidR="00716DF5">
              <w:rPr>
                <w:sz w:val="24"/>
                <w:szCs w:val="24"/>
              </w:rPr>
              <w:t xml:space="preserve">chedule attached) </w:t>
            </w:r>
            <w:r w:rsidR="00A56A8A" w:rsidRPr="00A56A8A">
              <w:rPr>
                <w:sz w:val="24"/>
                <w:szCs w:val="24"/>
              </w:rPr>
              <w:t>together with retainer returns of £</w:t>
            </w:r>
            <w:r w:rsidR="0032025B">
              <w:rPr>
                <w:sz w:val="24"/>
                <w:szCs w:val="24"/>
              </w:rPr>
              <w:t>20</w:t>
            </w:r>
            <w:r w:rsidR="00EB1357">
              <w:rPr>
                <w:sz w:val="24"/>
                <w:szCs w:val="24"/>
              </w:rPr>
              <w:t>0</w:t>
            </w:r>
            <w:r w:rsidR="00A56A8A" w:rsidRPr="00A56A8A">
              <w:rPr>
                <w:sz w:val="24"/>
                <w:szCs w:val="24"/>
              </w:rPr>
              <w:t>.00</w:t>
            </w:r>
            <w:r w:rsidR="00EB1357">
              <w:rPr>
                <w:sz w:val="24"/>
                <w:szCs w:val="24"/>
              </w:rPr>
              <w:t xml:space="preserve"> </w:t>
            </w:r>
            <w:r w:rsidR="0032025B">
              <w:rPr>
                <w:sz w:val="24"/>
                <w:szCs w:val="24"/>
              </w:rPr>
              <w:t>for September</w:t>
            </w:r>
          </w:p>
          <w:p w:rsidR="00327145" w:rsidRDefault="00327145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32025B" w:rsidRDefault="0032025B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Conclusion of Audit</w:t>
            </w:r>
          </w:p>
          <w:p w:rsidR="0032025B" w:rsidRPr="0032025B" w:rsidRDefault="0032025B" w:rsidP="0032025B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32025B">
              <w:rPr>
                <w:sz w:val="24"/>
                <w:szCs w:val="24"/>
              </w:rPr>
              <w:t xml:space="preserve">Members noted the conclusion of audit and external auditors report which indicated there were no matters to be brought to the attention of the Council </w:t>
            </w:r>
          </w:p>
          <w:p w:rsidR="0032025B" w:rsidRDefault="0032025B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0674E" w:rsidRPr="00334B77" w:rsidRDefault="00B0674E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>Bank Reconciliation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334B7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FC75B1">
              <w:rPr>
                <w:b/>
                <w:sz w:val="24"/>
                <w:szCs w:val="24"/>
                <w:u w:val="single"/>
              </w:rPr>
              <w:t xml:space="preserve">31at August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 w:rsidR="0003078C">
              <w:rPr>
                <w:b/>
                <w:sz w:val="24"/>
                <w:szCs w:val="24"/>
                <w:u w:val="single"/>
              </w:rPr>
              <w:t>1</w:t>
            </w:r>
            <w:r w:rsidR="00716DF5">
              <w:rPr>
                <w:b/>
                <w:sz w:val="24"/>
                <w:szCs w:val="24"/>
                <w:u w:val="single"/>
              </w:rPr>
              <w:t>7</w:t>
            </w:r>
          </w:p>
          <w:p w:rsidR="00C52C54" w:rsidRDefault="00B0674E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334B77">
              <w:rPr>
                <w:sz w:val="24"/>
                <w:szCs w:val="24"/>
              </w:rPr>
              <w:t>The bank reconciliation</w:t>
            </w:r>
            <w:r>
              <w:rPr>
                <w:sz w:val="24"/>
                <w:szCs w:val="24"/>
              </w:rPr>
              <w:t>s</w:t>
            </w:r>
            <w:r w:rsidRPr="00334B77">
              <w:rPr>
                <w:sz w:val="24"/>
                <w:szCs w:val="24"/>
              </w:rPr>
              <w:t xml:space="preserve"> to </w:t>
            </w:r>
            <w:r w:rsidR="00FC75B1">
              <w:rPr>
                <w:sz w:val="24"/>
                <w:szCs w:val="24"/>
              </w:rPr>
              <w:t>31</w:t>
            </w:r>
            <w:r w:rsidR="00FC75B1" w:rsidRPr="00FC75B1">
              <w:rPr>
                <w:sz w:val="24"/>
                <w:szCs w:val="24"/>
                <w:vertAlign w:val="superscript"/>
              </w:rPr>
              <w:t>st</w:t>
            </w:r>
            <w:r w:rsidR="00FC75B1">
              <w:rPr>
                <w:sz w:val="24"/>
                <w:szCs w:val="24"/>
              </w:rPr>
              <w:t xml:space="preserve"> August </w:t>
            </w:r>
            <w:r>
              <w:rPr>
                <w:sz w:val="24"/>
                <w:szCs w:val="24"/>
              </w:rPr>
              <w:t>20</w:t>
            </w:r>
            <w:r w:rsidR="0003078C">
              <w:rPr>
                <w:sz w:val="24"/>
                <w:szCs w:val="24"/>
              </w:rPr>
              <w:t>1</w:t>
            </w:r>
            <w:r w:rsidR="00716D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34B7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ere</w:t>
            </w:r>
            <w:r w:rsidRPr="00334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agreed</w:t>
            </w:r>
            <w:r w:rsidR="0042221D">
              <w:rPr>
                <w:sz w:val="24"/>
                <w:szCs w:val="24"/>
              </w:rPr>
              <w:t>.</w:t>
            </w:r>
          </w:p>
          <w:p w:rsidR="00281FAD" w:rsidRDefault="00281FAD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:rsidR="00DD2B2D" w:rsidRDefault="00DD2B2D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:rsidR="00C52C54" w:rsidRDefault="007229CC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Budget Monitoring </w:t>
            </w:r>
          </w:p>
          <w:p w:rsidR="00D05843" w:rsidRPr="00D05843" w:rsidRDefault="00D05843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D05843">
              <w:rPr>
                <w:sz w:val="24"/>
                <w:szCs w:val="24"/>
              </w:rPr>
              <w:t>Budget monitoring noted</w:t>
            </w:r>
            <w:r w:rsidR="00EB0487">
              <w:rPr>
                <w:sz w:val="24"/>
                <w:szCs w:val="24"/>
              </w:rPr>
              <w:t>.</w:t>
            </w:r>
            <w:r w:rsidRPr="00D05843">
              <w:rPr>
                <w:sz w:val="24"/>
                <w:szCs w:val="24"/>
              </w:rPr>
              <w:t xml:space="preserve"> </w:t>
            </w:r>
          </w:p>
          <w:p w:rsidR="0039616F" w:rsidRDefault="0039616F" w:rsidP="003F7F7D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</w:p>
          <w:p w:rsidR="00FC75B1" w:rsidRPr="00FC75B1" w:rsidRDefault="00FC75B1" w:rsidP="00EB0487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FC75B1">
              <w:rPr>
                <w:b/>
                <w:sz w:val="24"/>
                <w:szCs w:val="24"/>
                <w:u w:val="single"/>
              </w:rPr>
              <w:t>Garage Rent – Update</w:t>
            </w:r>
          </w:p>
          <w:p w:rsidR="000503CB" w:rsidRDefault="000503CB" w:rsidP="00612D45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Chairman had contacted the tenant </w:t>
            </w:r>
            <w:r w:rsidR="008F4128">
              <w:rPr>
                <w:sz w:val="24"/>
                <w:szCs w:val="24"/>
              </w:rPr>
              <w:t xml:space="preserve">who advised that she </w:t>
            </w:r>
            <w:r>
              <w:rPr>
                <w:sz w:val="24"/>
                <w:szCs w:val="24"/>
              </w:rPr>
              <w:t xml:space="preserve">was struggling to find a surveyor.  </w:t>
            </w:r>
            <w:r w:rsidR="001928DC">
              <w:rPr>
                <w:sz w:val="24"/>
                <w:szCs w:val="24"/>
              </w:rPr>
              <w:t>I</w:t>
            </w:r>
            <w:r w:rsidR="008F4128">
              <w:rPr>
                <w:sz w:val="24"/>
                <w:szCs w:val="24"/>
              </w:rPr>
              <w:t xml:space="preserve">t had now been arranged </w:t>
            </w:r>
            <w:r w:rsidR="001928DC">
              <w:rPr>
                <w:sz w:val="24"/>
                <w:szCs w:val="24"/>
              </w:rPr>
              <w:t xml:space="preserve">however </w:t>
            </w:r>
            <w:r w:rsidR="00281FAD">
              <w:rPr>
                <w:sz w:val="24"/>
                <w:szCs w:val="24"/>
              </w:rPr>
              <w:t xml:space="preserve">with a </w:t>
            </w:r>
            <w:r w:rsidR="008F412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urveyor</w:t>
            </w:r>
            <w:r w:rsidR="001928DC">
              <w:rPr>
                <w:sz w:val="24"/>
                <w:szCs w:val="24"/>
              </w:rPr>
              <w:t xml:space="preserve"> </w:t>
            </w:r>
            <w:r w:rsidR="00281FAD">
              <w:rPr>
                <w:sz w:val="24"/>
                <w:szCs w:val="24"/>
              </w:rPr>
              <w:t xml:space="preserve">scheduled to </w:t>
            </w:r>
            <w:r w:rsidR="001928DC">
              <w:rPr>
                <w:sz w:val="24"/>
                <w:szCs w:val="24"/>
              </w:rPr>
              <w:t xml:space="preserve">attend </w:t>
            </w:r>
            <w:r w:rsidR="008F4128">
              <w:rPr>
                <w:sz w:val="24"/>
                <w:szCs w:val="24"/>
              </w:rPr>
              <w:t>on the 25</w:t>
            </w:r>
            <w:r w:rsidR="008F4128" w:rsidRPr="008F4128">
              <w:rPr>
                <w:sz w:val="24"/>
                <w:szCs w:val="24"/>
                <w:vertAlign w:val="superscript"/>
              </w:rPr>
              <w:t>th</w:t>
            </w:r>
            <w:r w:rsidR="008F4128">
              <w:rPr>
                <w:sz w:val="24"/>
                <w:szCs w:val="24"/>
              </w:rPr>
              <w:t xml:space="preserve"> September</w:t>
            </w:r>
            <w:r w:rsidR="00612D45">
              <w:rPr>
                <w:sz w:val="24"/>
                <w:szCs w:val="24"/>
              </w:rPr>
              <w:t>. The</w:t>
            </w:r>
            <w:r>
              <w:rPr>
                <w:sz w:val="24"/>
                <w:szCs w:val="24"/>
              </w:rPr>
              <w:t xml:space="preserve"> Clerk to advise </w:t>
            </w:r>
            <w:r w:rsidR="00281FAD">
              <w:rPr>
                <w:sz w:val="24"/>
                <w:szCs w:val="24"/>
              </w:rPr>
              <w:t xml:space="preserve">the tenant </w:t>
            </w:r>
            <w:r>
              <w:rPr>
                <w:sz w:val="24"/>
                <w:szCs w:val="24"/>
              </w:rPr>
              <w:t>that the Council would need co</w:t>
            </w:r>
            <w:r w:rsidR="008F412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 w:rsidR="008F4128">
              <w:rPr>
                <w:sz w:val="24"/>
                <w:szCs w:val="24"/>
              </w:rPr>
              <w:t>ir</w:t>
            </w:r>
            <w:r>
              <w:rPr>
                <w:sz w:val="24"/>
                <w:szCs w:val="24"/>
              </w:rPr>
              <w:t>mation of wh</w:t>
            </w:r>
            <w:r w:rsidR="008F4128">
              <w:rPr>
                <w:sz w:val="24"/>
                <w:szCs w:val="24"/>
              </w:rPr>
              <w:t>ether</w:t>
            </w:r>
            <w:r>
              <w:rPr>
                <w:sz w:val="24"/>
                <w:szCs w:val="24"/>
              </w:rPr>
              <w:t xml:space="preserve"> </w:t>
            </w:r>
            <w:r w:rsidR="001928DC">
              <w:rPr>
                <w:sz w:val="24"/>
                <w:szCs w:val="24"/>
              </w:rPr>
              <w:t xml:space="preserve">the </w:t>
            </w:r>
            <w:r w:rsidR="00281FAD">
              <w:rPr>
                <w:sz w:val="24"/>
                <w:szCs w:val="24"/>
              </w:rPr>
              <w:t xml:space="preserve">she </w:t>
            </w:r>
            <w:r w:rsidR="008F4128">
              <w:rPr>
                <w:sz w:val="24"/>
                <w:szCs w:val="24"/>
              </w:rPr>
              <w:t xml:space="preserve">wished to continue with the tenancy by the end of September. </w:t>
            </w:r>
            <w:r>
              <w:rPr>
                <w:sz w:val="24"/>
                <w:szCs w:val="24"/>
              </w:rPr>
              <w:t xml:space="preserve">  </w:t>
            </w:r>
          </w:p>
          <w:p w:rsidR="006B43D8" w:rsidRDefault="00EB0487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406" w:rsidRPr="00EE2406" w:rsidRDefault="00FC75B1" w:rsidP="00052595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E2406" w:rsidRPr="00EE2406">
              <w:rPr>
                <w:sz w:val="24"/>
                <w:szCs w:val="24"/>
              </w:rPr>
              <w:t>tem 1</w:t>
            </w:r>
            <w:r w:rsidR="008F41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81FA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Parish Hall quotes </w:t>
            </w:r>
            <w:r w:rsidR="00EE2406" w:rsidRPr="00EE2406">
              <w:rPr>
                <w:sz w:val="24"/>
                <w:szCs w:val="24"/>
              </w:rPr>
              <w:t xml:space="preserve">moved to confidential </w:t>
            </w:r>
            <w:r w:rsidR="00C65A39">
              <w:rPr>
                <w:sz w:val="24"/>
                <w:szCs w:val="24"/>
              </w:rPr>
              <w:t xml:space="preserve">session </w:t>
            </w:r>
            <w:r w:rsidR="00EE2406" w:rsidRPr="00EE2406">
              <w:rPr>
                <w:sz w:val="24"/>
                <w:szCs w:val="24"/>
              </w:rPr>
              <w:t>(</w:t>
            </w:r>
            <w:r w:rsidR="00C65A39">
              <w:rPr>
                <w:sz w:val="24"/>
                <w:szCs w:val="24"/>
              </w:rPr>
              <w:t>C</w:t>
            </w:r>
            <w:r w:rsidR="00EE2406" w:rsidRPr="00EE2406">
              <w:rPr>
                <w:sz w:val="24"/>
                <w:szCs w:val="24"/>
              </w:rPr>
              <w:t>ontractual tenders)</w:t>
            </w:r>
            <w:r w:rsidR="00EE2406">
              <w:rPr>
                <w:sz w:val="24"/>
                <w:szCs w:val="24"/>
              </w:rPr>
              <w:t>.</w:t>
            </w:r>
          </w:p>
          <w:p w:rsidR="00EE2406" w:rsidRDefault="00EE2406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0C293B" w:rsidRDefault="00210DF4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Christmas installation</w:t>
            </w:r>
          </w:p>
          <w:p w:rsidR="00FC75B1" w:rsidRDefault="00FC75B1" w:rsidP="00281FAD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281FA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that further quote from Blanchere </w:t>
            </w:r>
            <w:r w:rsidR="00281FAD">
              <w:rPr>
                <w:sz w:val="24"/>
                <w:szCs w:val="24"/>
              </w:rPr>
              <w:t xml:space="preserve">had been received </w:t>
            </w:r>
            <w:r>
              <w:rPr>
                <w:sz w:val="24"/>
                <w:szCs w:val="24"/>
              </w:rPr>
              <w:t xml:space="preserve">but </w:t>
            </w:r>
            <w:r w:rsidR="00281FA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design </w:t>
            </w:r>
            <w:r w:rsidR="00281FAD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not</w:t>
            </w:r>
            <w:r w:rsidR="00281FAD">
              <w:rPr>
                <w:sz w:val="24"/>
                <w:szCs w:val="24"/>
              </w:rPr>
              <w:t xml:space="preserve"> suitable</w:t>
            </w:r>
            <w:r>
              <w:rPr>
                <w:sz w:val="24"/>
                <w:szCs w:val="24"/>
              </w:rPr>
              <w:t xml:space="preserve">. Christmas </w:t>
            </w:r>
            <w:r w:rsidR="00281FA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lus had no</w:t>
            </w:r>
            <w:r w:rsidR="00281FAD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been instructed but only the tree/globes likely to be available within the company schedule</w:t>
            </w:r>
            <w:r w:rsidR="008F4128">
              <w:rPr>
                <w:sz w:val="24"/>
                <w:szCs w:val="24"/>
              </w:rPr>
              <w:t xml:space="preserve"> for 2017</w:t>
            </w:r>
            <w:r w:rsidR="00281F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F0954">
              <w:rPr>
                <w:sz w:val="24"/>
                <w:szCs w:val="24"/>
              </w:rPr>
              <w:t>“Sitwell</w:t>
            </w:r>
            <w:r>
              <w:rPr>
                <w:sz w:val="24"/>
                <w:szCs w:val="24"/>
              </w:rPr>
              <w:t xml:space="preserve"> Triangle</w:t>
            </w:r>
            <w:r w:rsidR="000F095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and riverside </w:t>
            </w:r>
            <w:r w:rsidR="000F0954">
              <w:rPr>
                <w:sz w:val="24"/>
                <w:szCs w:val="24"/>
              </w:rPr>
              <w:t xml:space="preserve">illuminations </w:t>
            </w:r>
            <w:r w:rsidR="008F4128">
              <w:rPr>
                <w:sz w:val="24"/>
                <w:szCs w:val="24"/>
              </w:rPr>
              <w:t xml:space="preserve">likely </w:t>
            </w:r>
            <w:r>
              <w:rPr>
                <w:sz w:val="24"/>
                <w:szCs w:val="24"/>
              </w:rPr>
              <w:t>to be deferred until next year.</w:t>
            </w:r>
          </w:p>
          <w:p w:rsidR="008F4128" w:rsidRDefault="008F4128" w:rsidP="00281FAD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nativity arrangements and </w:t>
            </w:r>
            <w:r w:rsidR="00281FAD">
              <w:rPr>
                <w:sz w:val="24"/>
                <w:szCs w:val="24"/>
              </w:rPr>
              <w:t>feasibility of l</w:t>
            </w:r>
            <w:r>
              <w:rPr>
                <w:sz w:val="24"/>
                <w:szCs w:val="24"/>
              </w:rPr>
              <w:t>ights on Pleasley</w:t>
            </w:r>
            <w:r w:rsidR="00612D45">
              <w:rPr>
                <w:sz w:val="24"/>
                <w:szCs w:val="24"/>
              </w:rPr>
              <w:t xml:space="preserve"> Rd </w:t>
            </w:r>
            <w:r w:rsidR="00281FAD">
              <w:rPr>
                <w:sz w:val="24"/>
                <w:szCs w:val="24"/>
              </w:rPr>
              <w:t>and</w:t>
            </w:r>
            <w:r w:rsidR="00612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Worrygoose </w:t>
            </w:r>
            <w:r w:rsidR="00612D4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ane. </w:t>
            </w:r>
          </w:p>
          <w:p w:rsidR="00CD4C9B" w:rsidRPr="00606092" w:rsidRDefault="00FC75B1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2D45" w:rsidRDefault="000F0954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Manorial Barn- External Repairs Chaff Lane</w:t>
            </w:r>
            <w:r w:rsidR="00612D45">
              <w:rPr>
                <w:b/>
                <w:sz w:val="24"/>
                <w:szCs w:val="24"/>
                <w:u w:val="single"/>
              </w:rPr>
              <w:t xml:space="preserve"> outcrop.</w:t>
            </w:r>
          </w:p>
          <w:p w:rsidR="000F0954" w:rsidRPr="00612D45" w:rsidRDefault="00612D45" w:rsidP="003F7F7D">
            <w:pPr>
              <w:ind w:right="425"/>
              <w:rPr>
                <w:sz w:val="24"/>
                <w:szCs w:val="24"/>
              </w:rPr>
            </w:pPr>
            <w:r w:rsidRPr="00612D45">
              <w:rPr>
                <w:sz w:val="24"/>
                <w:szCs w:val="24"/>
              </w:rPr>
              <w:t>Cllr Yarlett a</w:t>
            </w:r>
            <w:r>
              <w:rPr>
                <w:sz w:val="24"/>
                <w:szCs w:val="24"/>
              </w:rPr>
              <w:t>g</w:t>
            </w:r>
            <w:r w:rsidRPr="00612D45">
              <w:rPr>
                <w:sz w:val="24"/>
                <w:szCs w:val="24"/>
              </w:rPr>
              <w:t xml:space="preserve">reed to view the </w:t>
            </w:r>
            <w:r>
              <w:rPr>
                <w:sz w:val="24"/>
                <w:szCs w:val="24"/>
              </w:rPr>
              <w:t xml:space="preserve">area and advised members </w:t>
            </w:r>
            <w:r w:rsidR="00281FAD">
              <w:rPr>
                <w:sz w:val="24"/>
                <w:szCs w:val="24"/>
              </w:rPr>
              <w:t xml:space="preserve">at the </w:t>
            </w:r>
            <w:r>
              <w:rPr>
                <w:sz w:val="24"/>
                <w:szCs w:val="24"/>
              </w:rPr>
              <w:t>October</w:t>
            </w:r>
            <w:r w:rsidR="00281FAD">
              <w:rPr>
                <w:sz w:val="24"/>
                <w:szCs w:val="24"/>
              </w:rPr>
              <w:t xml:space="preserve"> meeting</w:t>
            </w:r>
            <w:r>
              <w:rPr>
                <w:sz w:val="24"/>
                <w:szCs w:val="24"/>
              </w:rPr>
              <w:t>.</w:t>
            </w:r>
          </w:p>
          <w:p w:rsidR="00612D45" w:rsidRDefault="00612D45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:rsidR="00606092" w:rsidRDefault="00606092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Events </w:t>
            </w:r>
          </w:p>
          <w:p w:rsidR="00612D45" w:rsidRDefault="00612D45" w:rsidP="00514ABA">
            <w:pPr>
              <w:ind w:right="425"/>
              <w:jc w:val="both"/>
              <w:rPr>
                <w:sz w:val="24"/>
                <w:szCs w:val="24"/>
              </w:rPr>
            </w:pPr>
            <w:r w:rsidRPr="00612D45">
              <w:rPr>
                <w:sz w:val="24"/>
                <w:szCs w:val="24"/>
                <w:u w:val="single"/>
              </w:rPr>
              <w:t>Armistice Day</w:t>
            </w:r>
            <w:r>
              <w:rPr>
                <w:sz w:val="24"/>
                <w:szCs w:val="24"/>
              </w:rPr>
              <w:t xml:space="preserve"> – Brass band arranged for the 11</w:t>
            </w:r>
            <w:r w:rsidRPr="00612D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at the parish hall </w:t>
            </w:r>
            <w:r w:rsidR="00281FAD">
              <w:rPr>
                <w:sz w:val="24"/>
                <w:szCs w:val="24"/>
              </w:rPr>
              <w:t xml:space="preserve">commencing </w:t>
            </w:r>
            <w:r>
              <w:rPr>
                <w:sz w:val="24"/>
                <w:szCs w:val="24"/>
              </w:rPr>
              <w:t>at 7pm</w:t>
            </w:r>
            <w:r w:rsidR="00281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(£300). Fellowship had suggested afternoon session due to elderly residents. Community transport discussed with Helen Thorpe. Tickets to be sold for £5/£2.50 with pie and peas included.</w:t>
            </w:r>
          </w:p>
          <w:p w:rsidR="00F24A7B" w:rsidRDefault="00F24A7B" w:rsidP="00514AB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to be provided within 2 weeks. Further meeting of the group – Mon 16</w:t>
            </w:r>
            <w:r w:rsidRPr="00F24A7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October.  </w:t>
            </w:r>
          </w:p>
          <w:p w:rsidR="00F24A7B" w:rsidRDefault="00F24A7B" w:rsidP="00514ABA">
            <w:pPr>
              <w:ind w:right="425"/>
              <w:jc w:val="both"/>
              <w:rPr>
                <w:sz w:val="24"/>
                <w:szCs w:val="24"/>
              </w:rPr>
            </w:pPr>
            <w:r w:rsidRPr="00F24A7B">
              <w:rPr>
                <w:sz w:val="24"/>
                <w:szCs w:val="24"/>
                <w:u w:val="single"/>
              </w:rPr>
              <w:t>Christmas</w:t>
            </w:r>
            <w:r>
              <w:rPr>
                <w:sz w:val="24"/>
                <w:szCs w:val="24"/>
              </w:rPr>
              <w:t xml:space="preserve">- Santa Express booked. Santa </w:t>
            </w:r>
            <w:r w:rsidR="00281FAD">
              <w:rPr>
                <w:sz w:val="24"/>
                <w:szCs w:val="24"/>
              </w:rPr>
              <w:t xml:space="preserve">to travel </w:t>
            </w:r>
            <w:r>
              <w:rPr>
                <w:sz w:val="24"/>
                <w:szCs w:val="24"/>
              </w:rPr>
              <w:t>from the Church at approximately 5.30pm prior to light switch-on. Band stage, Christmas Tree and “Santa” all booked. (Farm not available).  Face painting being arranged.</w:t>
            </w:r>
          </w:p>
          <w:p w:rsidR="006A3D3C" w:rsidRDefault="006A3D3C" w:rsidP="00514ABA">
            <w:pPr>
              <w:ind w:right="425"/>
              <w:jc w:val="both"/>
              <w:rPr>
                <w:sz w:val="24"/>
                <w:szCs w:val="24"/>
              </w:rPr>
            </w:pPr>
            <w:r w:rsidRPr="00F24A7B">
              <w:rPr>
                <w:sz w:val="24"/>
                <w:szCs w:val="24"/>
                <w:u w:val="single"/>
              </w:rPr>
              <w:t xml:space="preserve">Community pantomime </w:t>
            </w:r>
            <w:r w:rsidR="00F24A7B" w:rsidRPr="001928DC">
              <w:rPr>
                <w:sz w:val="24"/>
                <w:szCs w:val="24"/>
              </w:rPr>
              <w:t xml:space="preserve">– Likely to </w:t>
            </w:r>
            <w:r w:rsidR="001928DC" w:rsidRPr="001928DC">
              <w:rPr>
                <w:sz w:val="24"/>
                <w:szCs w:val="24"/>
              </w:rPr>
              <w:t>be arranged for 2018</w:t>
            </w:r>
          </w:p>
          <w:p w:rsidR="001928DC" w:rsidRPr="00F24A7B" w:rsidRDefault="001928DC" w:rsidP="00514ABA">
            <w:pPr>
              <w:ind w:right="425"/>
              <w:jc w:val="both"/>
              <w:rPr>
                <w:sz w:val="24"/>
                <w:szCs w:val="24"/>
                <w:u w:val="single"/>
              </w:rPr>
            </w:pPr>
            <w:r w:rsidRPr="001928DC">
              <w:rPr>
                <w:sz w:val="24"/>
                <w:szCs w:val="24"/>
                <w:u w:val="single"/>
              </w:rPr>
              <w:t>Easter Event</w:t>
            </w:r>
            <w:r>
              <w:rPr>
                <w:sz w:val="24"/>
                <w:szCs w:val="24"/>
              </w:rPr>
              <w:t xml:space="preserve"> – 2018 plans underway. </w:t>
            </w:r>
          </w:p>
          <w:p w:rsidR="00606092" w:rsidRDefault="006A3D3C" w:rsidP="00514ABA">
            <w:pPr>
              <w:ind w:right="425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0674E" w:rsidRDefault="00B0674E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972E0A">
              <w:rPr>
                <w:b/>
                <w:sz w:val="24"/>
                <w:szCs w:val="24"/>
                <w:u w:val="single"/>
              </w:rPr>
              <w:t xml:space="preserve">Correspondence </w:t>
            </w:r>
            <w:r w:rsidR="000F0954">
              <w:rPr>
                <w:b/>
                <w:sz w:val="24"/>
                <w:szCs w:val="24"/>
                <w:u w:val="single"/>
              </w:rPr>
              <w:t>inc Radio Nightingale donation request</w:t>
            </w:r>
          </w:p>
          <w:p w:rsidR="005B4865" w:rsidRDefault="001928DC" w:rsidP="003F7F7D">
            <w:pPr>
              <w:ind w:right="567"/>
              <w:rPr>
                <w:sz w:val="24"/>
                <w:szCs w:val="24"/>
              </w:rPr>
            </w:pPr>
            <w:r w:rsidRPr="001928DC">
              <w:rPr>
                <w:b/>
                <w:sz w:val="24"/>
                <w:szCs w:val="24"/>
              </w:rPr>
              <w:t>Resolved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That a donation of £7</w:t>
            </w:r>
            <w:r w:rsidR="00F315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be provided.</w:t>
            </w:r>
          </w:p>
          <w:p w:rsidR="001928DC" w:rsidRDefault="001928DC" w:rsidP="003F7F7D">
            <w:pPr>
              <w:ind w:right="567"/>
              <w:rPr>
                <w:sz w:val="24"/>
                <w:szCs w:val="24"/>
              </w:rPr>
            </w:pPr>
          </w:p>
          <w:p w:rsidR="00B0674E" w:rsidRDefault="00B0674E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</w:p>
          <w:p w:rsidR="00514ABA" w:rsidRDefault="00F24A7B" w:rsidP="00F24A7B">
            <w:pPr>
              <w:pStyle w:val="ListParagraph"/>
              <w:numPr>
                <w:ilvl w:val="0"/>
                <w:numId w:val="32"/>
              </w:numPr>
              <w:ind w:right="567"/>
              <w:rPr>
                <w:rFonts w:asciiTheme="minorHAnsi" w:hAnsiTheme="minorHAnsi" w:cstheme="minorHAnsi"/>
              </w:rPr>
            </w:pPr>
            <w:r w:rsidRPr="00F24A7B">
              <w:rPr>
                <w:rFonts w:asciiTheme="minorHAnsi" w:hAnsiTheme="minorHAnsi" w:cstheme="minorHAnsi"/>
              </w:rPr>
              <w:t>Garage Rent</w:t>
            </w:r>
          </w:p>
          <w:p w:rsidR="00F24A7B" w:rsidRDefault="00F24A7B" w:rsidP="00F24A7B">
            <w:pPr>
              <w:pStyle w:val="ListParagraph"/>
              <w:numPr>
                <w:ilvl w:val="0"/>
                <w:numId w:val="32"/>
              </w:numPr>
              <w:ind w:righ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Manorial Barn repairs.</w:t>
            </w:r>
          </w:p>
          <w:p w:rsidR="001928DC" w:rsidRDefault="001928DC" w:rsidP="00F24A7B">
            <w:pPr>
              <w:pStyle w:val="ListParagraph"/>
              <w:numPr>
                <w:ilvl w:val="0"/>
                <w:numId w:val="32"/>
              </w:numPr>
              <w:ind w:righ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Christmas standing item</w:t>
            </w:r>
          </w:p>
          <w:p w:rsidR="001928DC" w:rsidRDefault="001928DC" w:rsidP="00F24A7B">
            <w:pPr>
              <w:pStyle w:val="ListParagraph"/>
              <w:numPr>
                <w:ilvl w:val="0"/>
                <w:numId w:val="32"/>
              </w:numPr>
              <w:ind w:righ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Donation for Cricket Club – fireworks. </w:t>
            </w:r>
          </w:p>
          <w:p w:rsidR="00F260C8" w:rsidRDefault="00F260C8" w:rsidP="00F24A7B">
            <w:pPr>
              <w:pStyle w:val="ListParagraph"/>
              <w:numPr>
                <w:ilvl w:val="0"/>
                <w:numId w:val="32"/>
              </w:numPr>
              <w:ind w:righ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 </w:t>
            </w:r>
            <w:r w:rsidR="00A44819">
              <w:rPr>
                <w:rFonts w:asciiTheme="minorHAnsi" w:hAnsiTheme="minorHAnsi" w:cstheme="minorHAnsi"/>
              </w:rPr>
              <w:t>new cabinet for storage</w:t>
            </w:r>
          </w:p>
          <w:p w:rsidR="00A44819" w:rsidRPr="00F24A7B" w:rsidRDefault="00A44819" w:rsidP="00F24A7B">
            <w:pPr>
              <w:pStyle w:val="ListParagraph"/>
              <w:numPr>
                <w:ilvl w:val="0"/>
                <w:numId w:val="32"/>
              </w:numPr>
              <w:ind w:righ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 parking arrangements at the Hall </w:t>
            </w:r>
          </w:p>
          <w:p w:rsidR="00F24A7B" w:rsidRDefault="00F24A7B" w:rsidP="00C5248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C5248D" w:rsidRDefault="00B0674E" w:rsidP="00C5248D">
            <w:pPr>
              <w:ind w:right="567"/>
              <w:rPr>
                <w:b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Planning Application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4A440D">
              <w:rPr>
                <w:b/>
                <w:u w:val="single"/>
              </w:rPr>
              <w:t xml:space="preserve"> 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b/>
                <w:sz w:val="22"/>
                <w:szCs w:val="22"/>
              </w:rPr>
              <w:t>RB2017/1059</w:t>
            </w: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ab/>
              <w:t>White Woods Primary Trust, School Bungalow, Hall Close Avenue</w:t>
            </w:r>
          </w:p>
          <w:p w:rsid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>Use of existing caretaker’s bungalow to office including hardstanding to form additional car parking and external alterations.</w:t>
            </w:r>
          </w:p>
          <w:p w:rsidR="00281FAD" w:rsidRPr="000F0954" w:rsidRDefault="00281FAD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b/>
                <w:sz w:val="22"/>
                <w:szCs w:val="22"/>
              </w:rPr>
              <w:t>RB2017/1196</w:t>
            </w: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ab/>
              <w:t>205 East Bawtry Road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>Two storey side and single storey rear extension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b/>
                <w:sz w:val="22"/>
                <w:szCs w:val="22"/>
              </w:rPr>
              <w:t>RB2017/1130</w:t>
            </w: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ab/>
              <w:t>236 East Bawtry Road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>Two storey side and single storey rear extensions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b/>
                <w:sz w:val="22"/>
                <w:szCs w:val="22"/>
              </w:rPr>
              <w:t>RB2017/1232</w:t>
            </w: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ab/>
              <w:t>Barn Land off Upper Whiston Lane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>Prior notification for the proposed change of use of an agricultural building to a dwellinghouse (Use Class C3) and for associated operational development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b/>
                <w:sz w:val="22"/>
                <w:szCs w:val="22"/>
              </w:rPr>
              <w:t>RB2017/1226</w:t>
            </w: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ab/>
              <w:t>226 East Bawtry Road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>Single storey rear extension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b/>
                <w:sz w:val="22"/>
                <w:szCs w:val="22"/>
              </w:rPr>
              <w:t>RB2017/1227</w:t>
            </w: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ab/>
              <w:t>5 Saville Road</w:t>
            </w: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>Demolition of existing garage and erection of two storey side extension</w:t>
            </w:r>
          </w:p>
          <w:p w:rsid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 adverse comment to the above applications </w:t>
            </w: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0F0954" w:rsidRPr="000F0954" w:rsidRDefault="000F0954" w:rsidP="000F0954">
            <w:pPr>
              <w:pStyle w:val="ListParagraph"/>
              <w:ind w:left="39" w:hanging="39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b/>
                <w:sz w:val="22"/>
                <w:szCs w:val="22"/>
              </w:rPr>
              <w:t>RB2017/0634</w:t>
            </w: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 xml:space="preserve"> Sitwell Arms, Pleasley Road</w:t>
            </w:r>
          </w:p>
          <w:p w:rsidR="000F0954" w:rsidRDefault="000F0954" w:rsidP="00281FA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954">
              <w:rPr>
                <w:rFonts w:asciiTheme="minorHAnsi" w:hAnsiTheme="minorHAnsi" w:cstheme="minorHAnsi"/>
                <w:sz w:val="22"/>
                <w:szCs w:val="22"/>
              </w:rPr>
              <w:t xml:space="preserve">Amended plans for:  New container bar in existing rear beer garden, new patio areas with beach huts, timber fencing, steps &amp; planters and bin store in existing car park area at Sitwell Arms </w:t>
            </w:r>
          </w:p>
          <w:p w:rsidR="00EF77EB" w:rsidRPr="00EF77EB" w:rsidRDefault="00EF77EB" w:rsidP="00EF77EB">
            <w:pPr>
              <w:pStyle w:val="ListParagraph"/>
              <w:ind w:left="0" w:firstLine="31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F77E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Noted container bar to be moved to a lower level and clad. The store to be clad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F77E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Members had no objections to the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revised plans.</w:t>
            </w:r>
          </w:p>
          <w:p w:rsidR="00B576D5" w:rsidRDefault="00B576D5" w:rsidP="000F0954">
            <w:pPr>
              <w:ind w:left="39" w:right="567" w:hanging="39"/>
              <w:rPr>
                <w:b/>
                <w:u w:val="single"/>
              </w:rPr>
            </w:pPr>
          </w:p>
          <w:p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:rsidR="000F0954" w:rsidRPr="000F0954" w:rsidRDefault="00EF77EB" w:rsidP="00EF77EB">
            <w:pPr>
              <w:ind w:hanging="11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0F0954" w:rsidRPr="000F0954">
              <w:rPr>
                <w:rFonts w:cstheme="minorHAnsi"/>
                <w:b/>
              </w:rPr>
              <w:t>RB2017/0853</w:t>
            </w:r>
            <w:r w:rsidR="000F0954" w:rsidRPr="000F0954">
              <w:rPr>
                <w:rFonts w:cstheme="minorHAnsi"/>
                <w:b/>
              </w:rPr>
              <w:tab/>
            </w:r>
            <w:r w:rsidR="000F0954" w:rsidRPr="000F0954">
              <w:rPr>
                <w:rFonts w:cstheme="minorHAnsi"/>
              </w:rPr>
              <w:t>Whiston Infant &amp; Junior School Saville Rd</w:t>
            </w:r>
          </w:p>
          <w:p w:rsidR="00EF77EB" w:rsidRDefault="00EF77EB" w:rsidP="00EF77EB">
            <w:pPr>
              <w:ind w:left="39" w:hanging="1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F0954" w:rsidRPr="000F0954">
              <w:rPr>
                <w:rFonts w:cstheme="minorHAnsi"/>
              </w:rPr>
              <w:t xml:space="preserve">Demolition and strip out of existing asbestos external wall construction, soffits, fascia. </w:t>
            </w:r>
            <w:r w:rsidRPr="000F0954">
              <w:rPr>
                <w:rFonts w:cstheme="minorHAnsi"/>
              </w:rPr>
              <w:t>G</w:t>
            </w:r>
            <w:r w:rsidR="000F0954" w:rsidRPr="000F0954">
              <w:rPr>
                <w:rFonts w:cstheme="minorHAnsi"/>
              </w:rPr>
              <w:t>lazed</w:t>
            </w:r>
          </w:p>
          <w:p w:rsidR="00EF77EB" w:rsidRDefault="000F0954" w:rsidP="00EF77EB">
            <w:pPr>
              <w:ind w:left="31" w:hanging="111"/>
              <w:jc w:val="both"/>
              <w:rPr>
                <w:rFonts w:cstheme="minorHAnsi"/>
              </w:rPr>
            </w:pPr>
            <w:r w:rsidRPr="000F0954">
              <w:rPr>
                <w:rFonts w:cstheme="minorHAnsi"/>
              </w:rPr>
              <w:t xml:space="preserve"> upvc windows, doors and the supply and installation of new steel frame thermally upgraded</w:t>
            </w:r>
          </w:p>
          <w:p w:rsidR="000F0954" w:rsidRPr="000F0954" w:rsidRDefault="00EF77EB" w:rsidP="00EF77EB">
            <w:pPr>
              <w:ind w:left="31" w:hanging="111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 xml:space="preserve"> </w:t>
            </w:r>
            <w:r w:rsidR="000F0954" w:rsidRPr="000F0954">
              <w:rPr>
                <w:rFonts w:cstheme="minorHAnsi"/>
              </w:rPr>
              <w:t xml:space="preserve">walls, construction and new double-glazed windows and doors to the KS2 block- </w:t>
            </w:r>
            <w:r w:rsidR="000F0954" w:rsidRPr="000F0954">
              <w:rPr>
                <w:rFonts w:cstheme="minorHAnsi"/>
                <w:b/>
                <w:i/>
              </w:rPr>
              <w:t>Granted</w:t>
            </w:r>
          </w:p>
          <w:p w:rsidR="000F0954" w:rsidRPr="000F0954" w:rsidRDefault="00EF77EB" w:rsidP="00EF77EB">
            <w:pPr>
              <w:ind w:left="567" w:hanging="67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0F0954" w:rsidRPr="000F0954">
              <w:rPr>
                <w:rFonts w:cstheme="minorHAnsi"/>
                <w:b/>
              </w:rPr>
              <w:t xml:space="preserve">RB2017/0862 </w:t>
            </w:r>
            <w:r w:rsidR="000F0954" w:rsidRPr="000F0954">
              <w:rPr>
                <w:rFonts w:cstheme="minorHAnsi"/>
              </w:rPr>
              <w:t>1 Cowrakes Lane</w:t>
            </w:r>
          </w:p>
          <w:p w:rsidR="00D320F1" w:rsidRPr="000F0954" w:rsidRDefault="000F0954" w:rsidP="00EF77EB">
            <w:pPr>
              <w:ind w:right="567" w:hanging="678"/>
              <w:jc w:val="both"/>
              <w:rPr>
                <w:rFonts w:cstheme="minorHAnsi"/>
                <w:b/>
                <w:i/>
              </w:rPr>
            </w:pPr>
            <w:r w:rsidRPr="000F0954">
              <w:rPr>
                <w:rFonts w:cstheme="minorHAnsi"/>
              </w:rPr>
              <w:t xml:space="preserve">Single </w:t>
            </w:r>
            <w:r w:rsidR="00EF77EB">
              <w:rPr>
                <w:rFonts w:cstheme="minorHAnsi"/>
              </w:rPr>
              <w:t xml:space="preserve"> </w:t>
            </w:r>
            <w:r w:rsidR="00552547">
              <w:rPr>
                <w:rFonts w:cstheme="minorHAnsi"/>
              </w:rPr>
              <w:t xml:space="preserve">Single </w:t>
            </w:r>
            <w:r w:rsidRPr="000F0954">
              <w:rPr>
                <w:rFonts w:cstheme="minorHAnsi"/>
              </w:rPr>
              <w:t xml:space="preserve">storey side extension- </w:t>
            </w:r>
            <w:r w:rsidRPr="000F0954">
              <w:rPr>
                <w:rFonts w:cstheme="minorHAnsi"/>
                <w:b/>
                <w:i/>
              </w:rPr>
              <w:t>Granted</w:t>
            </w:r>
          </w:p>
          <w:p w:rsidR="000F0954" w:rsidRPr="00D320F1" w:rsidRDefault="000F0954" w:rsidP="000F0954">
            <w:pPr>
              <w:ind w:right="567"/>
              <w:jc w:val="both"/>
              <w:rPr>
                <w:sz w:val="24"/>
                <w:szCs w:val="24"/>
              </w:rPr>
            </w:pPr>
          </w:p>
          <w:p w:rsidR="00EE2406" w:rsidRDefault="00EE2406" w:rsidP="00EE2406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EB42A7">
              <w:rPr>
                <w:b/>
                <w:sz w:val="24"/>
                <w:szCs w:val="24"/>
                <w:u w:val="single"/>
              </w:rPr>
              <w:t>Parish Hall</w:t>
            </w:r>
            <w:r w:rsidR="00552547">
              <w:rPr>
                <w:b/>
                <w:sz w:val="24"/>
                <w:szCs w:val="24"/>
                <w:u w:val="single"/>
              </w:rPr>
              <w:t xml:space="preserve"> (non</w:t>
            </w:r>
            <w:r w:rsidR="00F63A77">
              <w:rPr>
                <w:b/>
                <w:sz w:val="24"/>
                <w:szCs w:val="24"/>
                <w:u w:val="single"/>
              </w:rPr>
              <w:t>-</w:t>
            </w:r>
            <w:r w:rsidR="00552547">
              <w:rPr>
                <w:b/>
                <w:sz w:val="24"/>
                <w:szCs w:val="24"/>
                <w:u w:val="single"/>
              </w:rPr>
              <w:t>confidential)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52547" w:rsidRDefault="00552547" w:rsidP="00EE2406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552547">
              <w:rPr>
                <w:sz w:val="24"/>
                <w:szCs w:val="24"/>
              </w:rPr>
              <w:t>Members advised that they would not object to the Neighbourhood officer working from the hall when undertaking ward business</w:t>
            </w:r>
            <w:r>
              <w:rPr>
                <w:sz w:val="24"/>
                <w:szCs w:val="24"/>
              </w:rPr>
              <w:t>.</w:t>
            </w:r>
          </w:p>
          <w:p w:rsidR="00AE6525" w:rsidRDefault="00514ABA" w:rsidP="005B4865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77EB" w:rsidRPr="00EF77EB" w:rsidRDefault="00EF77EB" w:rsidP="00EF77EB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EF77EB">
              <w:rPr>
                <w:b/>
                <w:sz w:val="24"/>
                <w:szCs w:val="24"/>
                <w:u w:val="single"/>
              </w:rPr>
              <w:t>Public Bodies (Admission to Meetings Act) 1960</w:t>
            </w:r>
          </w:p>
          <w:p w:rsidR="00EF77EB" w:rsidRDefault="00EF77EB" w:rsidP="00EF77EB">
            <w:pPr>
              <w:ind w:right="567"/>
              <w:jc w:val="both"/>
              <w:rPr>
                <w:sz w:val="24"/>
                <w:szCs w:val="24"/>
              </w:rPr>
            </w:pPr>
            <w:r w:rsidRPr="00EF77EB">
              <w:rPr>
                <w:sz w:val="24"/>
                <w:szCs w:val="24"/>
              </w:rPr>
              <w:t>Due to the confidential nature of the business to be transacted, the public and press were excluded.</w:t>
            </w:r>
          </w:p>
          <w:p w:rsidR="00552547" w:rsidRDefault="00552547" w:rsidP="005B4865">
            <w:pPr>
              <w:ind w:right="567"/>
              <w:jc w:val="both"/>
              <w:rPr>
                <w:sz w:val="24"/>
                <w:szCs w:val="24"/>
              </w:rPr>
            </w:pPr>
          </w:p>
          <w:p w:rsidR="009210F4" w:rsidRDefault="00552547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552547">
              <w:rPr>
                <w:b/>
                <w:sz w:val="24"/>
                <w:szCs w:val="24"/>
                <w:u w:val="single"/>
              </w:rPr>
              <w:t>Parish Hall – Consider quotes to date</w:t>
            </w:r>
          </w:p>
          <w:p w:rsidR="00552547" w:rsidRDefault="00552547" w:rsidP="005B4865">
            <w:pPr>
              <w:ind w:right="567"/>
              <w:jc w:val="both"/>
              <w:rPr>
                <w:sz w:val="24"/>
                <w:szCs w:val="24"/>
              </w:rPr>
            </w:pPr>
            <w:r w:rsidRPr="00552547">
              <w:rPr>
                <w:sz w:val="24"/>
                <w:szCs w:val="24"/>
              </w:rPr>
              <w:t xml:space="preserve">Members </w:t>
            </w:r>
            <w:r>
              <w:rPr>
                <w:sz w:val="24"/>
                <w:szCs w:val="24"/>
              </w:rPr>
              <w:t xml:space="preserve">noted specification provided to contractors for main hall. toilets and extension. </w:t>
            </w:r>
          </w:p>
          <w:p w:rsidR="00552547" w:rsidRDefault="00552547" w:rsidP="005B4865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noted quote received to date and additional quote now received.</w:t>
            </w:r>
            <w:r w:rsidR="00281FAD">
              <w:rPr>
                <w:sz w:val="24"/>
                <w:szCs w:val="24"/>
              </w:rPr>
              <w:t xml:space="preserve"> Despite a number of firms being approached no further quotes had been forthcoming</w:t>
            </w:r>
            <w:r w:rsidR="00F315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260C8">
              <w:rPr>
                <w:sz w:val="24"/>
                <w:szCs w:val="24"/>
              </w:rPr>
              <w:t>Considered sums allocated within the budget</w:t>
            </w:r>
          </w:p>
          <w:p w:rsidR="00F260C8" w:rsidRDefault="00F260C8" w:rsidP="005B4865">
            <w:pPr>
              <w:ind w:right="567"/>
              <w:jc w:val="both"/>
              <w:rPr>
                <w:sz w:val="24"/>
                <w:szCs w:val="24"/>
              </w:rPr>
            </w:pPr>
            <w:r w:rsidRPr="00F260C8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Pike Joinery Ltd be instructed.</w:t>
            </w:r>
          </w:p>
          <w:p w:rsidR="00F260C8" w:rsidRDefault="00F260C8" w:rsidP="005B4865">
            <w:pPr>
              <w:ind w:right="567"/>
              <w:jc w:val="both"/>
              <w:rPr>
                <w:sz w:val="24"/>
                <w:szCs w:val="24"/>
              </w:rPr>
            </w:pPr>
          </w:p>
          <w:p w:rsidR="00F260C8" w:rsidRPr="00552547" w:rsidRDefault="00F260C8" w:rsidP="005B4865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(Noted funding successful for local Church from Banks Community Fund towards heating system).</w:t>
            </w:r>
          </w:p>
          <w:p w:rsidR="00552547" w:rsidRDefault="00552547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552547" w:rsidRPr="00552547" w:rsidRDefault="00552547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67D60" w:rsidRPr="005B4865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closed at </w:t>
            </w:r>
            <w:r w:rsidR="00F260C8">
              <w:rPr>
                <w:sz w:val="20"/>
                <w:szCs w:val="20"/>
              </w:rPr>
              <w:t>8.25pm</w:t>
            </w:r>
          </w:p>
          <w:p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Signed…………………………………………………</w:t>
            </w:r>
          </w:p>
          <w:p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613AF7" w:rsidRDefault="00C67D60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Dated ………………………………………………..</w:t>
            </w:r>
          </w:p>
          <w:p w:rsidR="000F0954" w:rsidRPr="00C67D60" w:rsidRDefault="007314A7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  <w:r w:rsidRPr="007314A7">
              <w:rPr>
                <w:noProof/>
                <w:sz w:val="20"/>
                <w:szCs w:val="20"/>
              </w:rPr>
              <w:drawing>
                <wp:inline distT="0" distB="0" distL="0" distR="0">
                  <wp:extent cx="5324475" cy="4562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8A" w:rsidTr="007314A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6A8A" w:rsidRDefault="00A44819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</w:t>
            </w: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A56A8A" w:rsidRPr="00B0674E" w:rsidRDefault="00A56A8A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C40BD" w:rsidRDefault="00BC40B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BC40BD" w:rsidRPr="00BC40BD" w:rsidRDefault="00BC40BD" w:rsidP="00BC40BD"/>
    <w:p w:rsidR="00BC40BD" w:rsidRDefault="00BC40BD" w:rsidP="00BC40BD"/>
    <w:p w:rsidR="009353F1" w:rsidRPr="00BC40BD" w:rsidRDefault="00BC40BD" w:rsidP="00BC40BD">
      <w:pPr>
        <w:tabs>
          <w:tab w:val="left" w:pos="6915"/>
        </w:tabs>
      </w:pPr>
      <w:r>
        <w:tab/>
      </w:r>
    </w:p>
    <w:sectPr w:rsidR="009353F1" w:rsidRPr="00BC40BD" w:rsidSect="00404AA2">
      <w:headerReference w:type="default" r:id="rId9"/>
      <w:pgSz w:w="11906" w:h="16838"/>
      <w:pgMar w:top="993" w:right="991" w:bottom="426" w:left="1440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BA" w:rsidRDefault="006141BA" w:rsidP="00527943">
      <w:pPr>
        <w:spacing w:after="0" w:line="240" w:lineRule="auto"/>
      </w:pPr>
      <w:r>
        <w:separator/>
      </w:r>
    </w:p>
  </w:endnote>
  <w:endnote w:type="continuationSeparator" w:id="0">
    <w:p w:rsidR="006141BA" w:rsidRDefault="006141BA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BA" w:rsidRDefault="006141BA" w:rsidP="00527943">
      <w:pPr>
        <w:spacing w:after="0" w:line="240" w:lineRule="auto"/>
      </w:pPr>
      <w:r>
        <w:separator/>
      </w:r>
    </w:p>
  </w:footnote>
  <w:footnote w:type="continuationSeparator" w:id="0">
    <w:p w:rsidR="006141BA" w:rsidRDefault="006141BA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158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60C8" w:rsidRDefault="00F260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1BA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F260C8" w:rsidRDefault="00F2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1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3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9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1"/>
  </w:num>
  <w:num w:numId="5">
    <w:abstractNumId w:val="29"/>
  </w:num>
  <w:num w:numId="6">
    <w:abstractNumId w:val="1"/>
  </w:num>
  <w:num w:numId="7">
    <w:abstractNumId w:val="14"/>
  </w:num>
  <w:num w:numId="8">
    <w:abstractNumId w:val="12"/>
  </w:num>
  <w:num w:numId="9">
    <w:abstractNumId w:val="16"/>
  </w:num>
  <w:num w:numId="10">
    <w:abstractNumId w:val="19"/>
  </w:num>
  <w:num w:numId="11">
    <w:abstractNumId w:val="11"/>
  </w:num>
  <w:num w:numId="12">
    <w:abstractNumId w:val="18"/>
  </w:num>
  <w:num w:numId="13">
    <w:abstractNumId w:val="26"/>
  </w:num>
  <w:num w:numId="14">
    <w:abstractNumId w:val="30"/>
  </w:num>
  <w:num w:numId="15">
    <w:abstractNumId w:val="5"/>
  </w:num>
  <w:num w:numId="16">
    <w:abstractNumId w:val="4"/>
  </w:num>
  <w:num w:numId="17">
    <w:abstractNumId w:val="24"/>
  </w:num>
  <w:num w:numId="18">
    <w:abstractNumId w:val="27"/>
  </w:num>
  <w:num w:numId="19">
    <w:abstractNumId w:val="2"/>
  </w:num>
  <w:num w:numId="20">
    <w:abstractNumId w:val="10"/>
  </w:num>
  <w:num w:numId="21">
    <w:abstractNumId w:val="23"/>
  </w:num>
  <w:num w:numId="22">
    <w:abstractNumId w:val="9"/>
  </w:num>
  <w:num w:numId="23">
    <w:abstractNumId w:val="15"/>
  </w:num>
  <w:num w:numId="24">
    <w:abstractNumId w:val="22"/>
  </w:num>
  <w:num w:numId="25">
    <w:abstractNumId w:val="17"/>
  </w:num>
  <w:num w:numId="26">
    <w:abstractNumId w:val="13"/>
  </w:num>
  <w:num w:numId="27">
    <w:abstractNumId w:val="7"/>
  </w:num>
  <w:num w:numId="28">
    <w:abstractNumId w:val="25"/>
  </w:num>
  <w:num w:numId="29">
    <w:abstractNumId w:val="3"/>
  </w:num>
  <w:num w:numId="30">
    <w:abstractNumId w:val="31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19"/>
    <w:rsid w:val="00000040"/>
    <w:rsid w:val="00001840"/>
    <w:rsid w:val="00004AF8"/>
    <w:rsid w:val="00005ADE"/>
    <w:rsid w:val="00005E09"/>
    <w:rsid w:val="0000705A"/>
    <w:rsid w:val="00010CB2"/>
    <w:rsid w:val="0001219E"/>
    <w:rsid w:val="00014DEC"/>
    <w:rsid w:val="000202FF"/>
    <w:rsid w:val="000212A9"/>
    <w:rsid w:val="000224B4"/>
    <w:rsid w:val="0002250D"/>
    <w:rsid w:val="00025182"/>
    <w:rsid w:val="0002791C"/>
    <w:rsid w:val="0003048E"/>
    <w:rsid w:val="0003078C"/>
    <w:rsid w:val="00032892"/>
    <w:rsid w:val="00033132"/>
    <w:rsid w:val="00034D57"/>
    <w:rsid w:val="00041968"/>
    <w:rsid w:val="00041E7B"/>
    <w:rsid w:val="00042278"/>
    <w:rsid w:val="0004377E"/>
    <w:rsid w:val="000442F6"/>
    <w:rsid w:val="00044469"/>
    <w:rsid w:val="000463F6"/>
    <w:rsid w:val="000503CB"/>
    <w:rsid w:val="00050656"/>
    <w:rsid w:val="00052595"/>
    <w:rsid w:val="00053944"/>
    <w:rsid w:val="00055924"/>
    <w:rsid w:val="00055B81"/>
    <w:rsid w:val="00060FA7"/>
    <w:rsid w:val="00064A0F"/>
    <w:rsid w:val="000653B2"/>
    <w:rsid w:val="000666E2"/>
    <w:rsid w:val="00067224"/>
    <w:rsid w:val="00071ADE"/>
    <w:rsid w:val="00072E4A"/>
    <w:rsid w:val="00073D1F"/>
    <w:rsid w:val="0007715F"/>
    <w:rsid w:val="00077879"/>
    <w:rsid w:val="000778B9"/>
    <w:rsid w:val="00083626"/>
    <w:rsid w:val="000843CD"/>
    <w:rsid w:val="000869EB"/>
    <w:rsid w:val="00087B5A"/>
    <w:rsid w:val="00091C9D"/>
    <w:rsid w:val="00092308"/>
    <w:rsid w:val="0009771E"/>
    <w:rsid w:val="000A0204"/>
    <w:rsid w:val="000A1399"/>
    <w:rsid w:val="000A2676"/>
    <w:rsid w:val="000A4B28"/>
    <w:rsid w:val="000B0C8B"/>
    <w:rsid w:val="000B4057"/>
    <w:rsid w:val="000B5D20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79EA"/>
    <w:rsid w:val="000F026A"/>
    <w:rsid w:val="000F0954"/>
    <w:rsid w:val="000F3703"/>
    <w:rsid w:val="000F393F"/>
    <w:rsid w:val="000F47AF"/>
    <w:rsid w:val="000F5C5C"/>
    <w:rsid w:val="00100997"/>
    <w:rsid w:val="00105239"/>
    <w:rsid w:val="001053BA"/>
    <w:rsid w:val="00106778"/>
    <w:rsid w:val="001112E3"/>
    <w:rsid w:val="0011194E"/>
    <w:rsid w:val="00111D4E"/>
    <w:rsid w:val="0012269B"/>
    <w:rsid w:val="00122EA6"/>
    <w:rsid w:val="001231B1"/>
    <w:rsid w:val="00123B8D"/>
    <w:rsid w:val="00124563"/>
    <w:rsid w:val="001247A8"/>
    <w:rsid w:val="00125B75"/>
    <w:rsid w:val="001305B6"/>
    <w:rsid w:val="0013169F"/>
    <w:rsid w:val="00135A9F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69C0"/>
    <w:rsid w:val="001678DC"/>
    <w:rsid w:val="00170282"/>
    <w:rsid w:val="001714FD"/>
    <w:rsid w:val="00172C00"/>
    <w:rsid w:val="0017379B"/>
    <w:rsid w:val="0017472E"/>
    <w:rsid w:val="00175B19"/>
    <w:rsid w:val="00177390"/>
    <w:rsid w:val="00177975"/>
    <w:rsid w:val="001827CF"/>
    <w:rsid w:val="00182C33"/>
    <w:rsid w:val="00182D7D"/>
    <w:rsid w:val="0018356B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3898"/>
    <w:rsid w:val="001B3B7E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E0F80"/>
    <w:rsid w:val="001E1F60"/>
    <w:rsid w:val="001E66FD"/>
    <w:rsid w:val="001F1304"/>
    <w:rsid w:val="001F278B"/>
    <w:rsid w:val="001F2D24"/>
    <w:rsid w:val="001F4BED"/>
    <w:rsid w:val="001F7620"/>
    <w:rsid w:val="00204B26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4075"/>
    <w:rsid w:val="002245F9"/>
    <w:rsid w:val="0022576B"/>
    <w:rsid w:val="0023026F"/>
    <w:rsid w:val="00231073"/>
    <w:rsid w:val="00231C33"/>
    <w:rsid w:val="002321C1"/>
    <w:rsid w:val="00232C2B"/>
    <w:rsid w:val="00233FB2"/>
    <w:rsid w:val="00237497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90C82"/>
    <w:rsid w:val="00296D63"/>
    <w:rsid w:val="00297A3D"/>
    <w:rsid w:val="002A0FEF"/>
    <w:rsid w:val="002A1BF1"/>
    <w:rsid w:val="002A348B"/>
    <w:rsid w:val="002A3637"/>
    <w:rsid w:val="002B0236"/>
    <w:rsid w:val="002B12C0"/>
    <w:rsid w:val="002B1558"/>
    <w:rsid w:val="002B2A83"/>
    <w:rsid w:val="002B77BA"/>
    <w:rsid w:val="002C35E5"/>
    <w:rsid w:val="002C3900"/>
    <w:rsid w:val="002C398D"/>
    <w:rsid w:val="002C45C9"/>
    <w:rsid w:val="002C719D"/>
    <w:rsid w:val="002D3452"/>
    <w:rsid w:val="002D4CF9"/>
    <w:rsid w:val="002D73C2"/>
    <w:rsid w:val="002E0294"/>
    <w:rsid w:val="002E446B"/>
    <w:rsid w:val="002E473E"/>
    <w:rsid w:val="002F1130"/>
    <w:rsid w:val="002F1E41"/>
    <w:rsid w:val="002F2C17"/>
    <w:rsid w:val="002F3098"/>
    <w:rsid w:val="002F5056"/>
    <w:rsid w:val="002F63CD"/>
    <w:rsid w:val="002F7971"/>
    <w:rsid w:val="00301993"/>
    <w:rsid w:val="00302C2B"/>
    <w:rsid w:val="0030333C"/>
    <w:rsid w:val="0031167C"/>
    <w:rsid w:val="0031353E"/>
    <w:rsid w:val="00313DC1"/>
    <w:rsid w:val="0032025B"/>
    <w:rsid w:val="0032102D"/>
    <w:rsid w:val="00324644"/>
    <w:rsid w:val="00326305"/>
    <w:rsid w:val="00327145"/>
    <w:rsid w:val="00330191"/>
    <w:rsid w:val="00333064"/>
    <w:rsid w:val="003330BA"/>
    <w:rsid w:val="00334504"/>
    <w:rsid w:val="00334B77"/>
    <w:rsid w:val="00337587"/>
    <w:rsid w:val="00337A89"/>
    <w:rsid w:val="003442EF"/>
    <w:rsid w:val="00344FD5"/>
    <w:rsid w:val="003472C5"/>
    <w:rsid w:val="00353887"/>
    <w:rsid w:val="00354104"/>
    <w:rsid w:val="003542AE"/>
    <w:rsid w:val="00356AAC"/>
    <w:rsid w:val="003573C6"/>
    <w:rsid w:val="003601B0"/>
    <w:rsid w:val="003602A0"/>
    <w:rsid w:val="003621C4"/>
    <w:rsid w:val="00367361"/>
    <w:rsid w:val="00367814"/>
    <w:rsid w:val="00367C36"/>
    <w:rsid w:val="0037342D"/>
    <w:rsid w:val="0037386A"/>
    <w:rsid w:val="00375C39"/>
    <w:rsid w:val="0038006E"/>
    <w:rsid w:val="0038088B"/>
    <w:rsid w:val="00381029"/>
    <w:rsid w:val="003818A9"/>
    <w:rsid w:val="00381CA2"/>
    <w:rsid w:val="0038377E"/>
    <w:rsid w:val="00387597"/>
    <w:rsid w:val="0039130F"/>
    <w:rsid w:val="00393C41"/>
    <w:rsid w:val="00394403"/>
    <w:rsid w:val="0039490D"/>
    <w:rsid w:val="0039616F"/>
    <w:rsid w:val="00397945"/>
    <w:rsid w:val="003A288B"/>
    <w:rsid w:val="003A3687"/>
    <w:rsid w:val="003A3831"/>
    <w:rsid w:val="003A4CE3"/>
    <w:rsid w:val="003A55F2"/>
    <w:rsid w:val="003A6D08"/>
    <w:rsid w:val="003B1F91"/>
    <w:rsid w:val="003B377E"/>
    <w:rsid w:val="003B6427"/>
    <w:rsid w:val="003B6548"/>
    <w:rsid w:val="003C098D"/>
    <w:rsid w:val="003C15C0"/>
    <w:rsid w:val="003C3998"/>
    <w:rsid w:val="003D17AE"/>
    <w:rsid w:val="003D3128"/>
    <w:rsid w:val="003D6920"/>
    <w:rsid w:val="003E0EF2"/>
    <w:rsid w:val="003E1B7A"/>
    <w:rsid w:val="003E422A"/>
    <w:rsid w:val="003E54A4"/>
    <w:rsid w:val="003E555E"/>
    <w:rsid w:val="003E5D38"/>
    <w:rsid w:val="003F0410"/>
    <w:rsid w:val="003F0DAA"/>
    <w:rsid w:val="003F2639"/>
    <w:rsid w:val="003F4CD5"/>
    <w:rsid w:val="003F6502"/>
    <w:rsid w:val="003F7F7D"/>
    <w:rsid w:val="00404AA2"/>
    <w:rsid w:val="00407378"/>
    <w:rsid w:val="00407871"/>
    <w:rsid w:val="00410D99"/>
    <w:rsid w:val="00410DAF"/>
    <w:rsid w:val="004135F1"/>
    <w:rsid w:val="00415FCE"/>
    <w:rsid w:val="00415FF3"/>
    <w:rsid w:val="00417598"/>
    <w:rsid w:val="00421235"/>
    <w:rsid w:val="00421D7D"/>
    <w:rsid w:val="0042221D"/>
    <w:rsid w:val="0042281D"/>
    <w:rsid w:val="00425378"/>
    <w:rsid w:val="00433106"/>
    <w:rsid w:val="00437275"/>
    <w:rsid w:val="00440195"/>
    <w:rsid w:val="00440E2F"/>
    <w:rsid w:val="00442059"/>
    <w:rsid w:val="004438A6"/>
    <w:rsid w:val="004443CC"/>
    <w:rsid w:val="00445268"/>
    <w:rsid w:val="00446800"/>
    <w:rsid w:val="004502AC"/>
    <w:rsid w:val="0045072E"/>
    <w:rsid w:val="004512DC"/>
    <w:rsid w:val="004525E6"/>
    <w:rsid w:val="004537AD"/>
    <w:rsid w:val="004537EF"/>
    <w:rsid w:val="004556F0"/>
    <w:rsid w:val="004606FA"/>
    <w:rsid w:val="00460BEE"/>
    <w:rsid w:val="004611E9"/>
    <w:rsid w:val="00467884"/>
    <w:rsid w:val="00475B37"/>
    <w:rsid w:val="00477BB3"/>
    <w:rsid w:val="0048245A"/>
    <w:rsid w:val="00484D23"/>
    <w:rsid w:val="0048563D"/>
    <w:rsid w:val="00491431"/>
    <w:rsid w:val="00492CB6"/>
    <w:rsid w:val="004939EA"/>
    <w:rsid w:val="00496A27"/>
    <w:rsid w:val="00496F34"/>
    <w:rsid w:val="004A440D"/>
    <w:rsid w:val="004A4507"/>
    <w:rsid w:val="004A6D04"/>
    <w:rsid w:val="004B05FB"/>
    <w:rsid w:val="004B095A"/>
    <w:rsid w:val="004B20A1"/>
    <w:rsid w:val="004B2B75"/>
    <w:rsid w:val="004B4BA2"/>
    <w:rsid w:val="004B4D3C"/>
    <w:rsid w:val="004B5B49"/>
    <w:rsid w:val="004B615E"/>
    <w:rsid w:val="004C0A5A"/>
    <w:rsid w:val="004C2059"/>
    <w:rsid w:val="004C4551"/>
    <w:rsid w:val="004C7F93"/>
    <w:rsid w:val="004D4901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739F"/>
    <w:rsid w:val="004E7F11"/>
    <w:rsid w:val="004F18F2"/>
    <w:rsid w:val="004F7BA1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A63"/>
    <w:rsid w:val="00514ABA"/>
    <w:rsid w:val="00516989"/>
    <w:rsid w:val="00525BD1"/>
    <w:rsid w:val="00527943"/>
    <w:rsid w:val="00530116"/>
    <w:rsid w:val="00530CA6"/>
    <w:rsid w:val="005312C9"/>
    <w:rsid w:val="005321C3"/>
    <w:rsid w:val="0053248D"/>
    <w:rsid w:val="00535B6A"/>
    <w:rsid w:val="005366B9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2F30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7D9D"/>
    <w:rsid w:val="005B12B5"/>
    <w:rsid w:val="005B4865"/>
    <w:rsid w:val="005B5A57"/>
    <w:rsid w:val="005B6539"/>
    <w:rsid w:val="005C1F90"/>
    <w:rsid w:val="005C4488"/>
    <w:rsid w:val="005C4770"/>
    <w:rsid w:val="005C59DC"/>
    <w:rsid w:val="005C5C2F"/>
    <w:rsid w:val="005C5C86"/>
    <w:rsid w:val="005D1DC8"/>
    <w:rsid w:val="005D22CA"/>
    <w:rsid w:val="005D254E"/>
    <w:rsid w:val="005D2A97"/>
    <w:rsid w:val="005D384E"/>
    <w:rsid w:val="005D3E94"/>
    <w:rsid w:val="005D403B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2BAC"/>
    <w:rsid w:val="005F2E5F"/>
    <w:rsid w:val="005F466B"/>
    <w:rsid w:val="005F5BAF"/>
    <w:rsid w:val="005F5FF6"/>
    <w:rsid w:val="005F6071"/>
    <w:rsid w:val="005F6D0A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4D0D"/>
    <w:rsid w:val="006351C1"/>
    <w:rsid w:val="00635DA4"/>
    <w:rsid w:val="00636A32"/>
    <w:rsid w:val="00640514"/>
    <w:rsid w:val="00640645"/>
    <w:rsid w:val="0064232D"/>
    <w:rsid w:val="00646E24"/>
    <w:rsid w:val="00650553"/>
    <w:rsid w:val="00650846"/>
    <w:rsid w:val="00652465"/>
    <w:rsid w:val="00653F3B"/>
    <w:rsid w:val="00656497"/>
    <w:rsid w:val="00657150"/>
    <w:rsid w:val="00657E73"/>
    <w:rsid w:val="006603B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552E"/>
    <w:rsid w:val="006951FF"/>
    <w:rsid w:val="006A076A"/>
    <w:rsid w:val="006A22B3"/>
    <w:rsid w:val="006A3D3C"/>
    <w:rsid w:val="006B0060"/>
    <w:rsid w:val="006B1E43"/>
    <w:rsid w:val="006B1F43"/>
    <w:rsid w:val="006B223E"/>
    <w:rsid w:val="006B3045"/>
    <w:rsid w:val="006B43D8"/>
    <w:rsid w:val="006B678B"/>
    <w:rsid w:val="006B6F58"/>
    <w:rsid w:val="006C0559"/>
    <w:rsid w:val="006C0664"/>
    <w:rsid w:val="006C0D69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735D"/>
    <w:rsid w:val="006E01CF"/>
    <w:rsid w:val="006E09A0"/>
    <w:rsid w:val="006E2336"/>
    <w:rsid w:val="006E2908"/>
    <w:rsid w:val="006E311C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6BDC"/>
    <w:rsid w:val="007075DD"/>
    <w:rsid w:val="00711078"/>
    <w:rsid w:val="007114EC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314A7"/>
    <w:rsid w:val="00732784"/>
    <w:rsid w:val="00734BC6"/>
    <w:rsid w:val="00736A16"/>
    <w:rsid w:val="0073792D"/>
    <w:rsid w:val="0074261F"/>
    <w:rsid w:val="00744CA1"/>
    <w:rsid w:val="0074506A"/>
    <w:rsid w:val="00746A93"/>
    <w:rsid w:val="00750A25"/>
    <w:rsid w:val="00753BFF"/>
    <w:rsid w:val="00755E47"/>
    <w:rsid w:val="00756D18"/>
    <w:rsid w:val="0075757A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B2092"/>
    <w:rsid w:val="007B3045"/>
    <w:rsid w:val="007B4474"/>
    <w:rsid w:val="007B47D0"/>
    <w:rsid w:val="007B6D3B"/>
    <w:rsid w:val="007B6F89"/>
    <w:rsid w:val="007B7AF0"/>
    <w:rsid w:val="007C13B6"/>
    <w:rsid w:val="007C3211"/>
    <w:rsid w:val="007C4DF0"/>
    <w:rsid w:val="007C4E5A"/>
    <w:rsid w:val="007C765E"/>
    <w:rsid w:val="007D0498"/>
    <w:rsid w:val="007D0911"/>
    <w:rsid w:val="007E16B9"/>
    <w:rsid w:val="007E3C57"/>
    <w:rsid w:val="007E3CA5"/>
    <w:rsid w:val="007E6A3A"/>
    <w:rsid w:val="007E7E70"/>
    <w:rsid w:val="007F0D9B"/>
    <w:rsid w:val="007F2834"/>
    <w:rsid w:val="007F2F4D"/>
    <w:rsid w:val="007F35AD"/>
    <w:rsid w:val="007F3672"/>
    <w:rsid w:val="007F3715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12D6"/>
    <w:rsid w:val="008116C1"/>
    <w:rsid w:val="008120A2"/>
    <w:rsid w:val="0081369F"/>
    <w:rsid w:val="00814DAD"/>
    <w:rsid w:val="00816791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6B78"/>
    <w:rsid w:val="00846F73"/>
    <w:rsid w:val="00850E09"/>
    <w:rsid w:val="008531A6"/>
    <w:rsid w:val="008531B8"/>
    <w:rsid w:val="00861DD0"/>
    <w:rsid w:val="00865184"/>
    <w:rsid w:val="008653BD"/>
    <w:rsid w:val="008673E1"/>
    <w:rsid w:val="008703FF"/>
    <w:rsid w:val="00873B98"/>
    <w:rsid w:val="00874F1C"/>
    <w:rsid w:val="008770B4"/>
    <w:rsid w:val="0087724D"/>
    <w:rsid w:val="00885870"/>
    <w:rsid w:val="00885F1C"/>
    <w:rsid w:val="0088618B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504F"/>
    <w:rsid w:val="008B1A15"/>
    <w:rsid w:val="008B1C1A"/>
    <w:rsid w:val="008B32EA"/>
    <w:rsid w:val="008B485D"/>
    <w:rsid w:val="008B69C0"/>
    <w:rsid w:val="008B7C62"/>
    <w:rsid w:val="008B7D59"/>
    <w:rsid w:val="008D7A0D"/>
    <w:rsid w:val="008E0928"/>
    <w:rsid w:val="008E47FD"/>
    <w:rsid w:val="008E68B3"/>
    <w:rsid w:val="008E720C"/>
    <w:rsid w:val="008E7BA0"/>
    <w:rsid w:val="008F0819"/>
    <w:rsid w:val="008F08EE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4066"/>
    <w:rsid w:val="00914BDB"/>
    <w:rsid w:val="0091783B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3F1"/>
    <w:rsid w:val="009356E8"/>
    <w:rsid w:val="00935A76"/>
    <w:rsid w:val="00936686"/>
    <w:rsid w:val="00936B8D"/>
    <w:rsid w:val="00941178"/>
    <w:rsid w:val="00943FE9"/>
    <w:rsid w:val="0094589A"/>
    <w:rsid w:val="00954857"/>
    <w:rsid w:val="0095651D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2E0A"/>
    <w:rsid w:val="00974E8F"/>
    <w:rsid w:val="009755D8"/>
    <w:rsid w:val="00976B57"/>
    <w:rsid w:val="009807E9"/>
    <w:rsid w:val="00981905"/>
    <w:rsid w:val="00983A61"/>
    <w:rsid w:val="00983E84"/>
    <w:rsid w:val="00983F9B"/>
    <w:rsid w:val="009840EC"/>
    <w:rsid w:val="00986637"/>
    <w:rsid w:val="009869AD"/>
    <w:rsid w:val="00990200"/>
    <w:rsid w:val="009910AD"/>
    <w:rsid w:val="009925E2"/>
    <w:rsid w:val="00997EC8"/>
    <w:rsid w:val="009A3B69"/>
    <w:rsid w:val="009A6E12"/>
    <w:rsid w:val="009B3682"/>
    <w:rsid w:val="009B700D"/>
    <w:rsid w:val="009B7094"/>
    <w:rsid w:val="009C0C3A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6C0B"/>
    <w:rsid w:val="009D71DF"/>
    <w:rsid w:val="009E6E81"/>
    <w:rsid w:val="009E72B0"/>
    <w:rsid w:val="009F09C1"/>
    <w:rsid w:val="009F2191"/>
    <w:rsid w:val="009F2408"/>
    <w:rsid w:val="009F63B3"/>
    <w:rsid w:val="00A008BC"/>
    <w:rsid w:val="00A046B5"/>
    <w:rsid w:val="00A04FDE"/>
    <w:rsid w:val="00A06B20"/>
    <w:rsid w:val="00A071E9"/>
    <w:rsid w:val="00A11291"/>
    <w:rsid w:val="00A1225A"/>
    <w:rsid w:val="00A1272D"/>
    <w:rsid w:val="00A13562"/>
    <w:rsid w:val="00A153BB"/>
    <w:rsid w:val="00A21420"/>
    <w:rsid w:val="00A21D18"/>
    <w:rsid w:val="00A2366E"/>
    <w:rsid w:val="00A2413C"/>
    <w:rsid w:val="00A2490D"/>
    <w:rsid w:val="00A250E0"/>
    <w:rsid w:val="00A2511F"/>
    <w:rsid w:val="00A259DD"/>
    <w:rsid w:val="00A30153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61C0"/>
    <w:rsid w:val="00A77BF4"/>
    <w:rsid w:val="00A77CD5"/>
    <w:rsid w:val="00A77E09"/>
    <w:rsid w:val="00A82776"/>
    <w:rsid w:val="00A83456"/>
    <w:rsid w:val="00A8407C"/>
    <w:rsid w:val="00A844B2"/>
    <w:rsid w:val="00A904E5"/>
    <w:rsid w:val="00A91B26"/>
    <w:rsid w:val="00A933C6"/>
    <w:rsid w:val="00A94916"/>
    <w:rsid w:val="00A954C4"/>
    <w:rsid w:val="00AA5023"/>
    <w:rsid w:val="00AA6636"/>
    <w:rsid w:val="00AA79E1"/>
    <w:rsid w:val="00AB0C8D"/>
    <w:rsid w:val="00AB3EB5"/>
    <w:rsid w:val="00AB417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C4"/>
    <w:rsid w:val="00AD7475"/>
    <w:rsid w:val="00AD7D51"/>
    <w:rsid w:val="00AE17B9"/>
    <w:rsid w:val="00AE1BA8"/>
    <w:rsid w:val="00AE2192"/>
    <w:rsid w:val="00AE5F44"/>
    <w:rsid w:val="00AE6525"/>
    <w:rsid w:val="00AE705C"/>
    <w:rsid w:val="00AE793C"/>
    <w:rsid w:val="00AF173F"/>
    <w:rsid w:val="00AF3B8F"/>
    <w:rsid w:val="00AF55FE"/>
    <w:rsid w:val="00AF74CE"/>
    <w:rsid w:val="00B00B66"/>
    <w:rsid w:val="00B00F24"/>
    <w:rsid w:val="00B0217A"/>
    <w:rsid w:val="00B047CB"/>
    <w:rsid w:val="00B05247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217E"/>
    <w:rsid w:val="00B6376D"/>
    <w:rsid w:val="00B64ECE"/>
    <w:rsid w:val="00B659BA"/>
    <w:rsid w:val="00B67CCB"/>
    <w:rsid w:val="00B76E24"/>
    <w:rsid w:val="00B777CD"/>
    <w:rsid w:val="00B83131"/>
    <w:rsid w:val="00B8478B"/>
    <w:rsid w:val="00B9063C"/>
    <w:rsid w:val="00B95B3B"/>
    <w:rsid w:val="00B97BE6"/>
    <w:rsid w:val="00BA2493"/>
    <w:rsid w:val="00BA3FEE"/>
    <w:rsid w:val="00BA4C3C"/>
    <w:rsid w:val="00BA6CD3"/>
    <w:rsid w:val="00BB4439"/>
    <w:rsid w:val="00BB49B3"/>
    <w:rsid w:val="00BB5791"/>
    <w:rsid w:val="00BC26D5"/>
    <w:rsid w:val="00BC2ADC"/>
    <w:rsid w:val="00BC40BD"/>
    <w:rsid w:val="00BC5758"/>
    <w:rsid w:val="00BC60F0"/>
    <w:rsid w:val="00BD0557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CD4"/>
    <w:rsid w:val="00BE6B4A"/>
    <w:rsid w:val="00BF59B3"/>
    <w:rsid w:val="00BF5DE7"/>
    <w:rsid w:val="00BF72B9"/>
    <w:rsid w:val="00C01CDA"/>
    <w:rsid w:val="00C030D1"/>
    <w:rsid w:val="00C03CAF"/>
    <w:rsid w:val="00C0478E"/>
    <w:rsid w:val="00C12339"/>
    <w:rsid w:val="00C133DD"/>
    <w:rsid w:val="00C148AB"/>
    <w:rsid w:val="00C159A1"/>
    <w:rsid w:val="00C20237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7E75"/>
    <w:rsid w:val="00C60928"/>
    <w:rsid w:val="00C618C7"/>
    <w:rsid w:val="00C65A39"/>
    <w:rsid w:val="00C67D04"/>
    <w:rsid w:val="00C67D60"/>
    <w:rsid w:val="00C714D1"/>
    <w:rsid w:val="00C71CA6"/>
    <w:rsid w:val="00C74642"/>
    <w:rsid w:val="00C751CD"/>
    <w:rsid w:val="00C77B53"/>
    <w:rsid w:val="00C77EF1"/>
    <w:rsid w:val="00C82567"/>
    <w:rsid w:val="00C8301D"/>
    <w:rsid w:val="00C83177"/>
    <w:rsid w:val="00C83563"/>
    <w:rsid w:val="00C90980"/>
    <w:rsid w:val="00C9386C"/>
    <w:rsid w:val="00C94EF9"/>
    <w:rsid w:val="00C96024"/>
    <w:rsid w:val="00C97651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73C"/>
    <w:rsid w:val="00CC11DC"/>
    <w:rsid w:val="00CD1C06"/>
    <w:rsid w:val="00CD1D8D"/>
    <w:rsid w:val="00CD46AD"/>
    <w:rsid w:val="00CD4C9B"/>
    <w:rsid w:val="00CE25CA"/>
    <w:rsid w:val="00CE2752"/>
    <w:rsid w:val="00CE35E3"/>
    <w:rsid w:val="00CE6686"/>
    <w:rsid w:val="00CE66F9"/>
    <w:rsid w:val="00CE6EA0"/>
    <w:rsid w:val="00CF0E24"/>
    <w:rsid w:val="00CF124F"/>
    <w:rsid w:val="00CF3E5F"/>
    <w:rsid w:val="00CF4759"/>
    <w:rsid w:val="00CF66BF"/>
    <w:rsid w:val="00D002E5"/>
    <w:rsid w:val="00D02590"/>
    <w:rsid w:val="00D03A20"/>
    <w:rsid w:val="00D05843"/>
    <w:rsid w:val="00D1385A"/>
    <w:rsid w:val="00D1642A"/>
    <w:rsid w:val="00D20BBB"/>
    <w:rsid w:val="00D26D66"/>
    <w:rsid w:val="00D317A1"/>
    <w:rsid w:val="00D320F1"/>
    <w:rsid w:val="00D33172"/>
    <w:rsid w:val="00D36B89"/>
    <w:rsid w:val="00D411EA"/>
    <w:rsid w:val="00D42F55"/>
    <w:rsid w:val="00D444D5"/>
    <w:rsid w:val="00D46C20"/>
    <w:rsid w:val="00D50CC4"/>
    <w:rsid w:val="00D50F82"/>
    <w:rsid w:val="00D53D26"/>
    <w:rsid w:val="00D53EB2"/>
    <w:rsid w:val="00D5437E"/>
    <w:rsid w:val="00D64E37"/>
    <w:rsid w:val="00D6520C"/>
    <w:rsid w:val="00D65344"/>
    <w:rsid w:val="00D65632"/>
    <w:rsid w:val="00D6776F"/>
    <w:rsid w:val="00D67A56"/>
    <w:rsid w:val="00D67A5A"/>
    <w:rsid w:val="00D70459"/>
    <w:rsid w:val="00D704B9"/>
    <w:rsid w:val="00D732B0"/>
    <w:rsid w:val="00D74A6E"/>
    <w:rsid w:val="00D770EA"/>
    <w:rsid w:val="00D7787B"/>
    <w:rsid w:val="00D804AC"/>
    <w:rsid w:val="00D80D6A"/>
    <w:rsid w:val="00D82CD8"/>
    <w:rsid w:val="00D84C66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5872"/>
    <w:rsid w:val="00DA7E6B"/>
    <w:rsid w:val="00DB0CFC"/>
    <w:rsid w:val="00DB18FE"/>
    <w:rsid w:val="00DB1BE5"/>
    <w:rsid w:val="00DB5A88"/>
    <w:rsid w:val="00DB5FE6"/>
    <w:rsid w:val="00DB62DB"/>
    <w:rsid w:val="00DB6854"/>
    <w:rsid w:val="00DC2356"/>
    <w:rsid w:val="00DC2C09"/>
    <w:rsid w:val="00DC2C9C"/>
    <w:rsid w:val="00DC4EA0"/>
    <w:rsid w:val="00DC5CFE"/>
    <w:rsid w:val="00DC6BED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F1E6A"/>
    <w:rsid w:val="00DF225F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A45"/>
    <w:rsid w:val="00E355E3"/>
    <w:rsid w:val="00E42616"/>
    <w:rsid w:val="00E42BDB"/>
    <w:rsid w:val="00E47656"/>
    <w:rsid w:val="00E51B5D"/>
    <w:rsid w:val="00E5361D"/>
    <w:rsid w:val="00E5784E"/>
    <w:rsid w:val="00E579E5"/>
    <w:rsid w:val="00E66D00"/>
    <w:rsid w:val="00E712BB"/>
    <w:rsid w:val="00E723B0"/>
    <w:rsid w:val="00E76609"/>
    <w:rsid w:val="00E77FD5"/>
    <w:rsid w:val="00E808E1"/>
    <w:rsid w:val="00E848C1"/>
    <w:rsid w:val="00E856F3"/>
    <w:rsid w:val="00E90ACC"/>
    <w:rsid w:val="00E92B6A"/>
    <w:rsid w:val="00E92D24"/>
    <w:rsid w:val="00E93A5E"/>
    <w:rsid w:val="00E93D0A"/>
    <w:rsid w:val="00EA09F4"/>
    <w:rsid w:val="00EA2A57"/>
    <w:rsid w:val="00EA3283"/>
    <w:rsid w:val="00EA3ADE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6B33"/>
    <w:rsid w:val="00EE2406"/>
    <w:rsid w:val="00EE6491"/>
    <w:rsid w:val="00EF10A4"/>
    <w:rsid w:val="00EF1823"/>
    <w:rsid w:val="00EF478E"/>
    <w:rsid w:val="00EF77EB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7D29"/>
    <w:rsid w:val="00F60284"/>
    <w:rsid w:val="00F623EF"/>
    <w:rsid w:val="00F62E8E"/>
    <w:rsid w:val="00F63162"/>
    <w:rsid w:val="00F632EE"/>
    <w:rsid w:val="00F63A77"/>
    <w:rsid w:val="00F677FD"/>
    <w:rsid w:val="00F712B2"/>
    <w:rsid w:val="00F71E73"/>
    <w:rsid w:val="00F753B5"/>
    <w:rsid w:val="00F8003C"/>
    <w:rsid w:val="00F82C58"/>
    <w:rsid w:val="00F835F1"/>
    <w:rsid w:val="00F91038"/>
    <w:rsid w:val="00F97048"/>
    <w:rsid w:val="00FA0C82"/>
    <w:rsid w:val="00FA0CB0"/>
    <w:rsid w:val="00FA1B3A"/>
    <w:rsid w:val="00FA2086"/>
    <w:rsid w:val="00FA3C8F"/>
    <w:rsid w:val="00FA5CBB"/>
    <w:rsid w:val="00FA6444"/>
    <w:rsid w:val="00FB0F7E"/>
    <w:rsid w:val="00FB62AF"/>
    <w:rsid w:val="00FC0733"/>
    <w:rsid w:val="00FC17C9"/>
    <w:rsid w:val="00FC3E7B"/>
    <w:rsid w:val="00FC5607"/>
    <w:rsid w:val="00FC7326"/>
    <w:rsid w:val="00FC75B1"/>
    <w:rsid w:val="00FC7635"/>
    <w:rsid w:val="00FD6CF7"/>
    <w:rsid w:val="00FE1852"/>
    <w:rsid w:val="00FE3B7F"/>
    <w:rsid w:val="00FE4855"/>
    <w:rsid w:val="00FF0280"/>
    <w:rsid w:val="00FF2E25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49CB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5745-A7DA-4F2B-B995-3857F179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10</cp:revision>
  <cp:lastPrinted>2017-01-09T10:37:00Z</cp:lastPrinted>
  <dcterms:created xsi:type="dcterms:W3CDTF">2017-09-18T11:18:00Z</dcterms:created>
  <dcterms:modified xsi:type="dcterms:W3CDTF">2017-09-25T07:31:00Z</dcterms:modified>
</cp:coreProperties>
</file>